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8568" w14:textId="50789F54" w:rsidR="00DB3F4D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548CF" w:rsidRPr="00764312">
        <w:rPr>
          <w:b/>
          <w:sz w:val="28"/>
        </w:rPr>
        <w:t xml:space="preserve"> </w:t>
      </w:r>
      <w:bookmarkStart w:id="0" w:name="_GoBack"/>
      <w:bookmarkEnd w:id="0"/>
    </w:p>
    <w:p w14:paraId="437CE463" w14:textId="7A39BDC8" w:rsidR="006A5C81" w:rsidRDefault="00CF59D8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 w:rsidR="00DB3F4D"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29527A37" w14:textId="4F337BCB" w:rsidR="00277EC2" w:rsidRPr="004F7ED0" w:rsidRDefault="00046021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>(на 10.04.2025)</w:t>
      </w:r>
    </w:p>
    <w:tbl>
      <w:tblPr>
        <w:tblStyle w:val="a7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8222"/>
        <w:gridCol w:w="2835"/>
      </w:tblGrid>
      <w:tr w:rsidR="003E531B" w:rsidRPr="005355E4" w14:paraId="4796815C" w14:textId="0E39DA5D" w:rsidTr="00BF03BC">
        <w:trPr>
          <w:trHeight w:val="345"/>
        </w:trPr>
        <w:tc>
          <w:tcPr>
            <w:tcW w:w="426" w:type="dxa"/>
            <w:vAlign w:val="center"/>
          </w:tcPr>
          <w:p w14:paraId="04FA47C2" w14:textId="1C0588E5" w:rsidR="003E531B" w:rsidRPr="00B96953" w:rsidRDefault="003E531B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3543" w:type="dxa"/>
            <w:vAlign w:val="center"/>
          </w:tcPr>
          <w:p w14:paraId="2B957DCF" w14:textId="4459ADD8" w:rsidR="003E531B" w:rsidRDefault="003E531B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8222" w:type="dxa"/>
            <w:vAlign w:val="center"/>
          </w:tcPr>
          <w:p w14:paraId="109F8B69" w14:textId="0059ED1A" w:rsidR="003E531B" w:rsidRPr="00B96953" w:rsidRDefault="003E531B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835" w:type="dxa"/>
            <w:vAlign w:val="center"/>
          </w:tcPr>
          <w:p w14:paraId="3AD2E48B" w14:textId="245CA8DC" w:rsidR="003E531B" w:rsidRPr="00B96953" w:rsidRDefault="003E531B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B96953">
              <w:rPr>
                <w:rFonts w:eastAsia="Times New Roman"/>
                <w:b/>
                <w:sz w:val="28"/>
                <w:lang w:eastAsia="ru-RU"/>
              </w:rPr>
              <w:t xml:space="preserve">Позиция </w:t>
            </w:r>
            <w:r>
              <w:rPr>
                <w:rFonts w:eastAsia="Times New Roman"/>
                <w:b/>
                <w:sz w:val="28"/>
                <w:lang w:eastAsia="ru-RU"/>
              </w:rPr>
              <w:t>разработчика</w:t>
            </w:r>
          </w:p>
        </w:tc>
      </w:tr>
      <w:tr w:rsidR="009901A1" w:rsidRPr="00921DD1" w14:paraId="63D78401" w14:textId="77777777" w:rsidTr="00BF03BC">
        <w:trPr>
          <w:trHeight w:val="338"/>
        </w:trPr>
        <w:tc>
          <w:tcPr>
            <w:tcW w:w="426" w:type="dxa"/>
          </w:tcPr>
          <w:p w14:paraId="6D70DD27" w14:textId="08A0C2EE" w:rsidR="009901A1" w:rsidRDefault="009901A1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543" w:type="dxa"/>
          </w:tcPr>
          <w:p w14:paraId="1DE10008" w14:textId="756C1E52" w:rsidR="009901A1" w:rsidRDefault="009901A1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1.</w:t>
            </w:r>
          </w:p>
        </w:tc>
        <w:tc>
          <w:tcPr>
            <w:tcW w:w="8222" w:type="dxa"/>
          </w:tcPr>
          <w:p w14:paraId="3154C3B7" w14:textId="77777777" w:rsidR="009901A1" w:rsidRDefault="009901A1" w:rsidP="007F1E8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Сл</w:t>
            </w:r>
            <w:r w:rsidR="007F1E87">
              <w:rPr>
                <w:rFonts w:eastAsia="Times New Roman"/>
                <w:bCs/>
                <w:lang w:eastAsia="ru-RU" w:bidi="ru-RU"/>
              </w:rPr>
              <w:t>ед</w:t>
            </w:r>
            <w:r>
              <w:rPr>
                <w:rFonts w:eastAsia="Times New Roman"/>
                <w:bCs/>
                <w:lang w:eastAsia="ru-RU" w:bidi="ru-RU"/>
              </w:rPr>
              <w:t xml:space="preserve">ует дополнить перечнем субъектов, на которые будут распространяться </w:t>
            </w:r>
            <w:r w:rsidR="007F1E87">
              <w:rPr>
                <w:rFonts w:eastAsia="Times New Roman"/>
                <w:bCs/>
                <w:lang w:eastAsia="ru-RU" w:bidi="ru-RU"/>
              </w:rPr>
              <w:t>требования закона. Иначе субъекты, указанные в статье 19, не обозначены как субъекты правоотношений в рамках данного закона. Кроме того, должна быть норма о том, что перечень субъектов, осуществляющих работы в области обеспечения единства измерений, определяется национальным законодательством</w:t>
            </w:r>
          </w:p>
          <w:p w14:paraId="5BCAE4E2" w14:textId="4E37DAF5" w:rsidR="005564C4" w:rsidRPr="005564C4" w:rsidRDefault="005564C4" w:rsidP="007F1E8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5564C4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11BB91DD" w14:textId="5BAB1D80" w:rsidR="009901A1" w:rsidRDefault="00BA6EFA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3E531B" w:rsidRPr="00921DD1" w14:paraId="5DCAA34E" w14:textId="6DCA6EBA" w:rsidTr="00BF03BC">
        <w:trPr>
          <w:trHeight w:val="338"/>
        </w:trPr>
        <w:tc>
          <w:tcPr>
            <w:tcW w:w="426" w:type="dxa"/>
          </w:tcPr>
          <w:p w14:paraId="1FA91653" w14:textId="2D40F50C" w:rsidR="003E531B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543" w:type="dxa"/>
          </w:tcPr>
          <w:p w14:paraId="34CA30B1" w14:textId="651B82F4" w:rsidR="003E531B" w:rsidRPr="00AF70F7" w:rsidRDefault="00D064CB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strike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2.</w:t>
            </w:r>
          </w:p>
        </w:tc>
        <w:tc>
          <w:tcPr>
            <w:tcW w:w="8222" w:type="dxa"/>
          </w:tcPr>
          <w:p w14:paraId="18E5163C" w14:textId="627C183A" w:rsidR="003E531B" w:rsidRPr="00663F4B" w:rsidRDefault="003E531B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663F4B">
              <w:rPr>
                <w:rFonts w:eastAsia="Times New Roman"/>
                <w:bCs/>
                <w:lang w:eastAsia="ru-RU" w:bidi="ru-RU"/>
              </w:rPr>
              <w:t>Дополнить определениями следующего</w:t>
            </w:r>
            <w:r w:rsidR="009227E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содержания:</w:t>
            </w:r>
          </w:p>
          <w:p w14:paraId="2D721A7A" w14:textId="5C61E224" w:rsidR="003E531B" w:rsidRPr="00663F4B" w:rsidRDefault="003E531B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«метрологическая аттестация средств измерений</w:t>
            </w:r>
            <w:r w:rsidR="009227E2" w:rsidRPr="00404015">
              <w:rPr>
                <w:rFonts w:eastAsia="Times New Roman"/>
                <w:bCs/>
                <w:highlight w:val="yellow"/>
                <w:lang w:eastAsia="ru-RU" w:bidi="ru-RU"/>
              </w:rPr>
              <w:t>»</w:t>
            </w:r>
            <w:r w:rsidRPr="00663F4B">
              <w:rPr>
                <w:rFonts w:eastAsia="Times New Roman"/>
                <w:bCs/>
                <w:lang w:eastAsia="ru-RU" w:bidi="ru-RU"/>
              </w:rPr>
              <w:t xml:space="preserve"> – установление</w:t>
            </w:r>
            <w:r w:rsidR="009227E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(подтверждение) соответствия средств измерений, ввозимых на территорию</w:t>
            </w:r>
            <w:r w:rsidR="009227E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государства-участника Содружества в единичных экземплярах, требованиям</w:t>
            </w:r>
            <w:r w:rsidR="009227E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63F4B">
              <w:rPr>
                <w:rFonts w:eastAsia="Times New Roman"/>
                <w:bCs/>
                <w:lang w:eastAsia="ru-RU" w:bidi="ru-RU"/>
              </w:rPr>
              <w:t>законодательства об обеспечении единства измерений;</w:t>
            </w:r>
          </w:p>
          <w:p w14:paraId="6224B6ED" w14:textId="68F8B131" w:rsidR="003E531B" w:rsidRPr="00663F4B" w:rsidRDefault="009227E2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«</w:t>
            </w:r>
            <w:r w:rsidR="003E531B" w:rsidRPr="00404015">
              <w:rPr>
                <w:rFonts w:eastAsia="Times New Roman"/>
                <w:bCs/>
                <w:highlight w:val="yellow"/>
                <w:lang w:eastAsia="ru-RU" w:bidi="ru-RU"/>
              </w:rPr>
              <w:t>сертификат о метрологической аттестации средств измерений</w:t>
            </w: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»</w:t>
            </w:r>
            <w:r w:rsidR="003E531B" w:rsidRPr="00663F4B">
              <w:rPr>
                <w:rFonts w:eastAsia="Times New Roman"/>
                <w:bCs/>
                <w:lang w:eastAsia="ru-RU" w:bidi="ru-RU"/>
              </w:rPr>
              <w:t xml:space="preserve"> - документ,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3E531B" w:rsidRPr="00663F4B">
              <w:rPr>
                <w:rFonts w:eastAsia="Times New Roman"/>
                <w:bCs/>
                <w:lang w:eastAsia="ru-RU" w:bidi="ru-RU"/>
              </w:rPr>
              <w:t>выдаваемый национальным институтом по метрологии, удостоверяющий, что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3E531B" w:rsidRPr="00663F4B">
              <w:rPr>
                <w:rFonts w:eastAsia="Times New Roman"/>
                <w:bCs/>
                <w:lang w:eastAsia="ru-RU" w:bidi="ru-RU"/>
              </w:rPr>
              <w:t>данный тип аттестованного средства измерений соответствует установленным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3E531B" w:rsidRPr="00663F4B">
              <w:rPr>
                <w:rFonts w:eastAsia="Times New Roman"/>
                <w:bCs/>
                <w:lang w:eastAsia="ru-RU" w:bidi="ru-RU"/>
              </w:rPr>
              <w:t>требованиям;»</w:t>
            </w:r>
          </w:p>
          <w:p w14:paraId="4BBAB52A" w14:textId="68ECE1C3" w:rsidR="003E531B" w:rsidRPr="00B40A2E" w:rsidRDefault="003E531B" w:rsidP="0051654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CF1910">
              <w:rPr>
                <w:rFonts w:eastAsia="Times New Roman"/>
                <w:bCs/>
                <w:lang w:eastAsia="ru-RU" w:bidi="ru-RU"/>
              </w:rPr>
              <w:t>(</w:t>
            </w:r>
            <w:r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CF1910">
              <w:rPr>
                <w:rFonts w:eastAsia="Times New Roman"/>
                <w:bCs/>
                <w:lang w:eastAsia="ru-RU" w:bidi="ru-RU"/>
              </w:rPr>
              <w:t>)</w:t>
            </w:r>
            <w:r w:rsidRPr="00D66111">
              <w:rPr>
                <w:rFonts w:eastAsia="Times New Roman"/>
                <w:bCs/>
                <w:lang w:eastAsia="ru-RU" w:bidi="ru-RU"/>
              </w:rPr>
              <w:t xml:space="preserve"> </w:t>
            </w:r>
          </w:p>
        </w:tc>
        <w:tc>
          <w:tcPr>
            <w:tcW w:w="2835" w:type="dxa"/>
          </w:tcPr>
          <w:p w14:paraId="2303A481" w14:textId="1CF2A7A9" w:rsidR="003E531B" w:rsidRPr="00921DD1" w:rsidRDefault="003E531B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  <w:r w:rsidR="000F168E">
              <w:rPr>
                <w:rFonts w:eastAsia="Times New Roman"/>
                <w:lang w:eastAsia="ru-RU"/>
              </w:rPr>
              <w:t>. Предложена редакция с учетом СО</w:t>
            </w:r>
          </w:p>
        </w:tc>
      </w:tr>
      <w:tr w:rsidR="008E1934" w:rsidRPr="00921DD1" w14:paraId="53580C32" w14:textId="77777777" w:rsidTr="00BF03BC">
        <w:trPr>
          <w:trHeight w:val="338"/>
        </w:trPr>
        <w:tc>
          <w:tcPr>
            <w:tcW w:w="426" w:type="dxa"/>
          </w:tcPr>
          <w:p w14:paraId="0C28949D" w14:textId="1F99EF89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543" w:type="dxa"/>
          </w:tcPr>
          <w:p w14:paraId="2CA911C8" w14:textId="77777777" w:rsidR="00733533" w:rsidRDefault="00733533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733533">
              <w:rPr>
                <w:rFonts w:eastAsia="Times New Roman"/>
                <w:b/>
                <w:bCs/>
                <w:lang w:eastAsia="ru-RU"/>
              </w:rPr>
              <w:t>Статья 2.</w:t>
            </w:r>
          </w:p>
          <w:p w14:paraId="0BDA0A5A" w14:textId="6D1BF3A7" w:rsidR="008E1934" w:rsidRPr="000D03A0" w:rsidRDefault="000D03A0" w:rsidP="0073353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733533">
              <w:rPr>
                <w:rFonts w:eastAsia="Times New Roman"/>
                <w:b/>
                <w:bCs/>
                <w:lang w:eastAsia="ru-RU"/>
              </w:rPr>
              <w:t>величина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свойство явления, предмета или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вещества, которое может быть выражено численно с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указанием отличительного признака</w:t>
            </w:r>
          </w:p>
        </w:tc>
        <w:tc>
          <w:tcPr>
            <w:tcW w:w="8222" w:type="dxa"/>
          </w:tcPr>
          <w:p w14:paraId="1F989ABE" w14:textId="77777777" w:rsidR="008E1934" w:rsidRDefault="008E193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t xml:space="preserve">1.1 (1.1) величина - свойство явления,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тела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или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вещества, которое может быть выражено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количественно в виде числа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с указанием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отличительного признака </w:t>
            </w:r>
            <w:r w:rsidRPr="00006E9E">
              <w:rPr>
                <w:rFonts w:eastAsia="Times New Roman"/>
                <w:bCs/>
                <w:highlight w:val="yellow"/>
                <w:lang w:eastAsia="ru-RU" w:bidi="ru-RU"/>
              </w:rPr>
              <w:t>как основы для сравнения</w:t>
            </w:r>
            <w:r w:rsidRPr="008E1934">
              <w:rPr>
                <w:rFonts w:eastAsia="Times New Roman"/>
                <w:bCs/>
                <w:lang w:eastAsia="ru-RU" w:bidi="ru-RU"/>
              </w:rPr>
              <w:t>;</w:t>
            </w:r>
          </w:p>
          <w:p w14:paraId="46CBE4D4" w14:textId="0B8E4BCC" w:rsidR="00DF01AA" w:rsidRPr="00DF01AA" w:rsidRDefault="00DF01AA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DF01AA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17167375" w14:textId="323E2E6C" w:rsidR="008E1934" w:rsidRDefault="00006E9E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</w:t>
            </w:r>
            <w:r w:rsidR="00AD6A7D">
              <w:rPr>
                <w:rFonts w:eastAsia="Times New Roman"/>
                <w:lang w:eastAsia="ru-RU"/>
              </w:rPr>
              <w:t>. Определение по сути такое же, только изложено более сложно. И не факт, что величина есть основа для сравнения</w:t>
            </w:r>
          </w:p>
        </w:tc>
      </w:tr>
      <w:tr w:rsidR="008E1934" w:rsidRPr="00921DD1" w14:paraId="093C3C22" w14:textId="77777777" w:rsidTr="00BF03BC">
        <w:trPr>
          <w:trHeight w:val="338"/>
        </w:trPr>
        <w:tc>
          <w:tcPr>
            <w:tcW w:w="426" w:type="dxa"/>
          </w:tcPr>
          <w:p w14:paraId="2BE58C5A" w14:textId="56BAA8D4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543" w:type="dxa"/>
          </w:tcPr>
          <w:p w14:paraId="20461371" w14:textId="37BC8FDD" w:rsidR="008E1934" w:rsidRPr="000D03A0" w:rsidRDefault="000D03A0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единица величины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фиксированное значение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величины, которое принято за единицу данной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величины и применяется для количественного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выр</w:t>
            </w:r>
            <w:r w:rsidR="00733533">
              <w:rPr>
                <w:rFonts w:eastAsia="Times New Roman"/>
                <w:bCs/>
                <w:lang w:eastAsia="ru-RU"/>
              </w:rPr>
              <w:t>ажения однородных с ней величин</w:t>
            </w:r>
          </w:p>
        </w:tc>
        <w:tc>
          <w:tcPr>
            <w:tcW w:w="8222" w:type="dxa"/>
          </w:tcPr>
          <w:p w14:paraId="146D2A23" w14:textId="77777777" w:rsidR="008E1934" w:rsidRDefault="008E193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t xml:space="preserve">1.9 (1.7)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единица измерения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- действительная скалярная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величина, определенная и принятая по соглашению, с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которой можно сравнить любую другую величину того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же рода и выр</w:t>
            </w:r>
            <w:r w:rsidR="00810ED8">
              <w:rPr>
                <w:rFonts w:eastAsia="Times New Roman"/>
                <w:bCs/>
                <w:lang w:eastAsia="ru-RU" w:bidi="ru-RU"/>
              </w:rPr>
              <w:t>азить их отношение в виде числа</w:t>
            </w:r>
          </w:p>
          <w:p w14:paraId="3B64991D" w14:textId="2C0260A8" w:rsidR="00990F9E" w:rsidRPr="00663F4B" w:rsidRDefault="00990F9E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1D52B6D1" w14:textId="5A8C03D3" w:rsidR="008E1934" w:rsidRDefault="00AC0B5A" w:rsidP="00AD6A7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 w:rsidR="00006E9E">
              <w:rPr>
                <w:rFonts w:eastAsia="Times New Roman"/>
                <w:lang w:eastAsia="ru-RU"/>
              </w:rPr>
              <w:t xml:space="preserve">. Определение </w:t>
            </w:r>
            <w:r w:rsidR="00AD6A7D">
              <w:rPr>
                <w:rFonts w:eastAsia="Times New Roman"/>
                <w:lang w:eastAsia="ru-RU"/>
              </w:rPr>
              <w:t xml:space="preserve">дает менее </w:t>
            </w:r>
            <w:r w:rsidR="00006E9E">
              <w:rPr>
                <w:rFonts w:eastAsia="Times New Roman"/>
                <w:lang w:eastAsia="ru-RU"/>
              </w:rPr>
              <w:t>конкрет</w:t>
            </w:r>
            <w:r w:rsidR="00AD6A7D">
              <w:rPr>
                <w:rFonts w:eastAsia="Times New Roman"/>
                <w:lang w:eastAsia="ru-RU"/>
              </w:rPr>
              <w:t>ное представление о данном понятии</w:t>
            </w:r>
          </w:p>
        </w:tc>
      </w:tr>
      <w:tr w:rsidR="008E1934" w:rsidRPr="00921DD1" w14:paraId="2BA94311" w14:textId="77777777" w:rsidTr="00BF03BC">
        <w:trPr>
          <w:trHeight w:val="338"/>
        </w:trPr>
        <w:tc>
          <w:tcPr>
            <w:tcW w:w="426" w:type="dxa"/>
          </w:tcPr>
          <w:p w14:paraId="36006D10" w14:textId="049A837B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543" w:type="dxa"/>
          </w:tcPr>
          <w:p w14:paraId="4964C877" w14:textId="2F93E165" w:rsidR="008E1934" w:rsidRPr="000D03A0" w:rsidRDefault="000D03A0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измерение -</w:t>
            </w:r>
            <w:r w:rsidRPr="000D03A0">
              <w:rPr>
                <w:rFonts w:eastAsia="Times New Roman"/>
                <w:bCs/>
                <w:lang w:eastAsia="ru-RU"/>
              </w:rPr>
              <w:t xml:space="preserve"> процесс </w:t>
            </w:r>
            <w:r w:rsidRPr="000D03A0">
              <w:rPr>
                <w:rFonts w:eastAsia="Times New Roman"/>
                <w:bCs/>
                <w:lang w:eastAsia="ru-RU"/>
              </w:rPr>
              <w:lastRenderedPageBreak/>
              <w:t>экспериментального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получения одного или более значений величины,</w:t>
            </w:r>
            <w:r w:rsidR="00AC0B5A">
              <w:rPr>
                <w:rFonts w:eastAsia="Times New Roman"/>
                <w:bCs/>
                <w:lang w:eastAsia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/>
              </w:rPr>
              <w:t>которые могут быть</w:t>
            </w:r>
            <w:r w:rsidR="005B1DDC">
              <w:rPr>
                <w:rFonts w:eastAsia="Times New Roman"/>
                <w:bCs/>
                <w:lang w:eastAsia="ru-RU"/>
              </w:rPr>
              <w:t xml:space="preserve"> обоснованно приписаны величине</w:t>
            </w:r>
          </w:p>
        </w:tc>
        <w:tc>
          <w:tcPr>
            <w:tcW w:w="8222" w:type="dxa"/>
          </w:tcPr>
          <w:p w14:paraId="4362389D" w14:textId="77777777" w:rsidR="008E1934" w:rsidRDefault="008E1934" w:rsidP="008E1934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8E1934">
              <w:rPr>
                <w:rFonts w:eastAsia="Times New Roman"/>
                <w:bCs/>
                <w:lang w:eastAsia="ru-RU" w:bidi="ru-RU"/>
              </w:rPr>
              <w:lastRenderedPageBreak/>
              <w:t>2.1 (2.1)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Измерение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 - процесс экспериментального получения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 xml:space="preserve">одного или </w:t>
            </w:r>
            <w:r w:rsidRPr="008E1934">
              <w:rPr>
                <w:rFonts w:eastAsia="Times New Roman"/>
                <w:bCs/>
                <w:lang w:eastAsia="ru-RU" w:bidi="ru-RU"/>
              </w:rPr>
              <w:lastRenderedPageBreak/>
              <w:t>более значений величины, которые могут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8E1934">
              <w:rPr>
                <w:rFonts w:eastAsia="Times New Roman"/>
                <w:bCs/>
                <w:lang w:eastAsia="ru-RU" w:bidi="ru-RU"/>
              </w:rPr>
              <w:t>быть</w:t>
            </w:r>
            <w:r w:rsidR="00810ED8">
              <w:rPr>
                <w:rFonts w:eastAsia="Times New Roman"/>
                <w:bCs/>
                <w:lang w:eastAsia="ru-RU" w:bidi="ru-RU"/>
              </w:rPr>
              <w:t xml:space="preserve"> обоснованно приписаны величине</w:t>
            </w:r>
          </w:p>
          <w:p w14:paraId="3A6B6C46" w14:textId="7995303C" w:rsidR="00990F9E" w:rsidRPr="00663F4B" w:rsidRDefault="00990F9E" w:rsidP="008E1934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46259A9D" w14:textId="11938A0D" w:rsidR="008E1934" w:rsidRDefault="00D06689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Предлагаемая редакция </w:t>
            </w:r>
            <w:r>
              <w:rPr>
                <w:rFonts w:eastAsia="Times New Roman"/>
                <w:lang w:eastAsia="ru-RU"/>
              </w:rPr>
              <w:lastRenderedPageBreak/>
              <w:t>идентична проекту</w:t>
            </w:r>
          </w:p>
        </w:tc>
      </w:tr>
      <w:tr w:rsidR="008E1934" w:rsidRPr="00921DD1" w14:paraId="2BB3AD46" w14:textId="77777777" w:rsidTr="00BF03BC">
        <w:trPr>
          <w:trHeight w:val="338"/>
        </w:trPr>
        <w:tc>
          <w:tcPr>
            <w:tcW w:w="426" w:type="dxa"/>
          </w:tcPr>
          <w:p w14:paraId="500603F8" w14:textId="0FD4E4AE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6.</w:t>
            </w:r>
          </w:p>
        </w:tc>
        <w:tc>
          <w:tcPr>
            <w:tcW w:w="3543" w:type="dxa"/>
          </w:tcPr>
          <w:p w14:paraId="11D31039" w14:textId="47D79017" w:rsidR="008E1934" w:rsidRPr="000D03A0" w:rsidRDefault="008E1934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14:paraId="3372EFBF" w14:textId="5D373217" w:rsidR="00EC17E9" w:rsidRDefault="00EC17E9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/>
              </w:rPr>
              <w:t xml:space="preserve">Добавить термин </w:t>
            </w:r>
            <w:r w:rsidR="00106F11">
              <w:rPr>
                <w:rFonts w:eastAsia="Times New Roman"/>
                <w:bCs/>
                <w:lang w:eastAsia="ru-RU"/>
              </w:rPr>
              <w:t>«</w:t>
            </w:r>
            <w:r w:rsidRPr="000D03A0">
              <w:rPr>
                <w:rFonts w:eastAsia="Times New Roman"/>
                <w:bCs/>
                <w:lang w:eastAsia="ru-RU"/>
              </w:rPr>
              <w:t>Международная система единиц(СИ)</w:t>
            </w:r>
            <w:r w:rsidR="00106F11"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65AC5B95" w14:textId="77777777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1.16 (1.12)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Международная система единиц (СИ)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-система единиц, основанная на Международной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системе величин, вместе с наименованиями 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обозначениями, а также набором приставок и </w:t>
            </w:r>
            <w:proofErr w:type="gramStart"/>
            <w:r w:rsidRPr="000D03A0">
              <w:rPr>
                <w:rFonts w:eastAsia="Times New Roman"/>
                <w:bCs/>
                <w:lang w:eastAsia="ru-RU" w:bidi="ru-RU"/>
              </w:rPr>
              <w:t>их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наименованиями</w:t>
            </w:r>
            <w:proofErr w:type="gramEnd"/>
            <w:r w:rsidRPr="000D03A0">
              <w:rPr>
                <w:rFonts w:eastAsia="Times New Roman"/>
                <w:bCs/>
                <w:lang w:eastAsia="ru-RU" w:bidi="ru-RU"/>
              </w:rPr>
              <w:t xml:space="preserve"> и обозначениями вместе с правилами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их применения, принятая Генеральной конференцией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810ED8">
              <w:rPr>
                <w:rFonts w:eastAsia="Times New Roman"/>
                <w:bCs/>
                <w:lang w:eastAsia="ru-RU" w:bidi="ru-RU"/>
              </w:rPr>
              <w:t>по мерам и весам (CGPM)</w:t>
            </w:r>
          </w:p>
          <w:p w14:paraId="692206FD" w14:textId="3A527CDE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5972FF29" w14:textId="0F36AEFB" w:rsidR="008E1934" w:rsidRDefault="00810ED8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8E1934" w:rsidRPr="00921DD1" w14:paraId="2CE54A88" w14:textId="77777777" w:rsidTr="00BF03BC">
        <w:trPr>
          <w:trHeight w:val="338"/>
        </w:trPr>
        <w:tc>
          <w:tcPr>
            <w:tcW w:w="426" w:type="dxa"/>
          </w:tcPr>
          <w:p w14:paraId="08F027C2" w14:textId="5E052077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3543" w:type="dxa"/>
          </w:tcPr>
          <w:p w14:paraId="00320124" w14:textId="0961C359" w:rsidR="008E1934" w:rsidRPr="000D03A0" w:rsidRDefault="008E1934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222" w:type="dxa"/>
          </w:tcPr>
          <w:p w14:paraId="62083057" w14:textId="4B505FBF" w:rsidR="00EC17E9" w:rsidRDefault="00EC17E9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/>
              </w:rPr>
              <w:t xml:space="preserve">Добавить термин </w:t>
            </w:r>
            <w:r>
              <w:rPr>
                <w:rFonts w:eastAsia="Times New Roman"/>
                <w:bCs/>
                <w:lang w:eastAsia="ru-RU"/>
              </w:rPr>
              <w:t>«</w:t>
            </w:r>
            <w:r w:rsidRPr="000D03A0">
              <w:rPr>
                <w:rFonts w:eastAsia="Times New Roman"/>
                <w:bCs/>
                <w:lang w:eastAsia="ru-RU"/>
              </w:rPr>
              <w:t>неопределенность</w:t>
            </w:r>
            <w:r>
              <w:rPr>
                <w:rFonts w:eastAsia="Times New Roman"/>
                <w:bCs/>
                <w:lang w:eastAsia="ru-RU"/>
              </w:rPr>
              <w:t xml:space="preserve"> измерений</w:t>
            </w:r>
            <w:r w:rsidR="00106F11"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76E714C4" w14:textId="77777777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2.26 (3.9) </w:t>
            </w:r>
            <w:r w:rsidRPr="00AF2F6F">
              <w:rPr>
                <w:rFonts w:eastAsia="Times New Roman"/>
                <w:b/>
                <w:bCs/>
                <w:lang w:eastAsia="ru-RU" w:bidi="ru-RU"/>
              </w:rPr>
              <w:t>неопределенность измерений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</w:t>
            </w:r>
            <w:r w:rsidR="00AF2F6F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неотрицательный параметр, характеризующий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рассеяние значений величины, приписываемых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измеряемой величине на основании используемой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810ED8">
              <w:rPr>
                <w:rFonts w:eastAsia="Times New Roman"/>
                <w:bCs/>
                <w:lang w:eastAsia="ru-RU" w:bidi="ru-RU"/>
              </w:rPr>
              <w:t>информации</w:t>
            </w:r>
          </w:p>
          <w:p w14:paraId="19627661" w14:textId="33B380E2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716438D5" w14:textId="6FE4A264" w:rsidR="008E1934" w:rsidRDefault="00810ED8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8E1934" w:rsidRPr="00921DD1" w14:paraId="64EB9FA7" w14:textId="77777777" w:rsidTr="00BF03BC">
        <w:trPr>
          <w:trHeight w:val="338"/>
        </w:trPr>
        <w:tc>
          <w:tcPr>
            <w:tcW w:w="426" w:type="dxa"/>
          </w:tcPr>
          <w:p w14:paraId="272D42A2" w14:textId="1EEC39FC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3543" w:type="dxa"/>
          </w:tcPr>
          <w:p w14:paraId="0E61FF92" w14:textId="6B6EEEB4" w:rsidR="008E1934" w:rsidRPr="000D03A0" w:rsidRDefault="00AC0B5A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калибровка средств измерений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совокупность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операций, выполняемых в целях определения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действительных значений метрологических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="00733533">
              <w:rPr>
                <w:rFonts w:eastAsia="Times New Roman"/>
                <w:bCs/>
                <w:lang w:eastAsia="ru-RU"/>
              </w:rPr>
              <w:t>характеристик средств измерений</w:t>
            </w:r>
          </w:p>
        </w:tc>
        <w:tc>
          <w:tcPr>
            <w:tcW w:w="8222" w:type="dxa"/>
          </w:tcPr>
          <w:p w14:paraId="7A2721D9" w14:textId="77777777" w:rsidR="008E1934" w:rsidRDefault="000D03A0" w:rsidP="00AC0B5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2.39 (6.11)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калибровка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операция, в ходе которой при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заданных условиях на первом этапе устанавливают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соотношение между значениями величин с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неопределенностями измерений, которые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обеспечивают эталоны, и соответствующими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показаниями с присущими им неопределенностями, а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на втором этапе на основе этой информации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устанавливают соотношение, позволяющее получать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результа</w:t>
            </w:r>
            <w:r w:rsidR="00810ED8">
              <w:rPr>
                <w:rFonts w:eastAsia="Times New Roman"/>
                <w:bCs/>
                <w:lang w:eastAsia="ru-RU" w:bidi="ru-RU"/>
              </w:rPr>
              <w:t>т измерения исходя из показания</w:t>
            </w:r>
          </w:p>
          <w:p w14:paraId="609638C9" w14:textId="4DFBB903" w:rsidR="000077B7" w:rsidRPr="00663F4B" w:rsidRDefault="000077B7" w:rsidP="00AC0B5A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7E0D726C" w14:textId="675436A6" w:rsidR="008E1934" w:rsidRDefault="00AC0B5A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</w:t>
            </w:r>
            <w:r w:rsidR="00810ED8">
              <w:rPr>
                <w:rFonts w:eastAsia="Times New Roman"/>
                <w:lang w:eastAsia="ru-RU"/>
              </w:rPr>
              <w:t>.</w:t>
            </w:r>
            <w:r w:rsidR="00810ED8" w:rsidRPr="00810ED8">
              <w:rPr>
                <w:rFonts w:eastAsia="Times New Roman"/>
                <w:lang w:eastAsia="ru-RU"/>
              </w:rPr>
              <w:t xml:space="preserve"> Определение дает менее конкретное представление о данном понятии</w:t>
            </w:r>
          </w:p>
        </w:tc>
      </w:tr>
      <w:tr w:rsidR="008E1934" w:rsidRPr="00921DD1" w14:paraId="0A9404BF" w14:textId="77777777" w:rsidTr="00BF03BC">
        <w:trPr>
          <w:trHeight w:val="338"/>
        </w:trPr>
        <w:tc>
          <w:tcPr>
            <w:tcW w:w="426" w:type="dxa"/>
          </w:tcPr>
          <w:p w14:paraId="19E42338" w14:textId="34072B08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3543" w:type="dxa"/>
          </w:tcPr>
          <w:p w14:paraId="6027C886" w14:textId="49F9A539" w:rsidR="008E1934" w:rsidRPr="000D03A0" w:rsidRDefault="00AC0B5A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эталон единицы величины –</w:t>
            </w:r>
            <w:r w:rsidRPr="00AC0B5A">
              <w:rPr>
                <w:rFonts w:eastAsia="Times New Roman"/>
                <w:bCs/>
                <w:lang w:eastAsia="ru-RU"/>
              </w:rPr>
              <w:t>техническое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средство, предназначенное для воспроизведения и(или) хранения и передачи единицы величины другим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эталонам единиц величин и средствам измерений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="00733533">
              <w:rPr>
                <w:rFonts w:eastAsia="Times New Roman"/>
                <w:bCs/>
                <w:lang w:eastAsia="ru-RU"/>
              </w:rPr>
              <w:t>данной величины</w:t>
            </w:r>
          </w:p>
        </w:tc>
        <w:tc>
          <w:tcPr>
            <w:tcW w:w="8222" w:type="dxa"/>
          </w:tcPr>
          <w:p w14:paraId="6988F87B" w14:textId="77777777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5.1 (6.1)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эталон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реализация определения данной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величины с установленным значением величины 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связанной с ним неопределенностью измерений,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используемая в качес</w:t>
            </w:r>
            <w:r w:rsidR="00810ED8">
              <w:rPr>
                <w:rFonts w:eastAsia="Times New Roman"/>
                <w:bCs/>
                <w:lang w:eastAsia="ru-RU" w:bidi="ru-RU"/>
              </w:rPr>
              <w:t>тве основы для сравнения</w:t>
            </w:r>
          </w:p>
          <w:p w14:paraId="7144AAD2" w14:textId="039BF02C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725A3AF0" w14:textId="266CC1FB" w:rsidR="008E1934" w:rsidRDefault="00AC0B5A" w:rsidP="00205279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 w:rsidR="00205279">
              <w:rPr>
                <w:rFonts w:eastAsia="Times New Roman"/>
                <w:lang w:eastAsia="ru-RU"/>
              </w:rPr>
              <w:t>. Суть та же. Определение более сложное для восприятия</w:t>
            </w:r>
          </w:p>
        </w:tc>
      </w:tr>
      <w:tr w:rsidR="008E1934" w:rsidRPr="00921DD1" w14:paraId="5983A094" w14:textId="77777777" w:rsidTr="00BF03BC">
        <w:trPr>
          <w:trHeight w:val="338"/>
        </w:trPr>
        <w:tc>
          <w:tcPr>
            <w:tcW w:w="426" w:type="dxa"/>
          </w:tcPr>
          <w:p w14:paraId="227CC41C" w14:textId="3AAF704A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3543" w:type="dxa"/>
          </w:tcPr>
          <w:p w14:paraId="277C330D" w14:textId="1F3913BF" w:rsidR="008E1934" w:rsidRPr="000D03A0" w:rsidRDefault="00AC0B5A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 xml:space="preserve">Национальный </w:t>
            </w:r>
            <w:r w:rsidRPr="00EC17E9">
              <w:rPr>
                <w:rFonts w:eastAsia="Times New Roman"/>
                <w:b/>
                <w:bCs/>
                <w:lang w:eastAsia="ru-RU"/>
              </w:rPr>
              <w:lastRenderedPageBreak/>
              <w:t>(государственный первичный)</w:t>
            </w:r>
            <w:r w:rsidR="00AF2F6F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EC17E9">
              <w:rPr>
                <w:rFonts w:eastAsia="Times New Roman"/>
                <w:b/>
                <w:bCs/>
                <w:lang w:eastAsia="ru-RU"/>
              </w:rPr>
              <w:t>эталон единицы величины -</w:t>
            </w:r>
            <w:r w:rsidRPr="00AC0B5A">
              <w:rPr>
                <w:rFonts w:eastAsia="Times New Roman"/>
                <w:bCs/>
                <w:lang w:eastAsia="ru-RU"/>
              </w:rPr>
              <w:t xml:space="preserve"> эталон единицы величины,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признанный решением уполномоченного органа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государственного управления в качестве исходного на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="00733533">
              <w:rPr>
                <w:rFonts w:eastAsia="Times New Roman"/>
                <w:bCs/>
                <w:lang w:eastAsia="ru-RU"/>
              </w:rPr>
              <w:t>территории своего государства</w:t>
            </w:r>
          </w:p>
        </w:tc>
        <w:tc>
          <w:tcPr>
            <w:tcW w:w="8222" w:type="dxa"/>
          </w:tcPr>
          <w:p w14:paraId="32DC8E26" w14:textId="77777777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lastRenderedPageBreak/>
              <w:t xml:space="preserve">5.3 (6.3)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национальный эталон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эталон, признанный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национальными </w:t>
            </w:r>
            <w:r w:rsidRPr="000D03A0">
              <w:rPr>
                <w:rFonts w:eastAsia="Times New Roman"/>
                <w:bCs/>
                <w:lang w:eastAsia="ru-RU" w:bidi="ru-RU"/>
              </w:rPr>
              <w:lastRenderedPageBreak/>
              <w:t>органами власти для использования в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государственной или хозяйственной деятельности в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качестве основы для приписывания значений величины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другим эталонам для данного рода в</w:t>
            </w:r>
            <w:r w:rsidR="00810ED8">
              <w:rPr>
                <w:rFonts w:eastAsia="Times New Roman"/>
                <w:bCs/>
                <w:lang w:eastAsia="ru-RU" w:bidi="ru-RU"/>
              </w:rPr>
              <w:t>еличин</w:t>
            </w:r>
          </w:p>
          <w:p w14:paraId="62BF3B22" w14:textId="6A79B640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5D4C7725" w14:textId="64EEB7DC" w:rsidR="008E1934" w:rsidRDefault="00AC0B5A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lastRenderedPageBreak/>
              <w:t>Не принимается</w:t>
            </w:r>
            <w:r w:rsidR="00205279">
              <w:rPr>
                <w:rFonts w:eastAsia="Times New Roman"/>
                <w:lang w:eastAsia="ru-RU"/>
              </w:rPr>
              <w:t xml:space="preserve">. </w:t>
            </w:r>
            <w:r w:rsidR="00205279">
              <w:rPr>
                <w:rFonts w:eastAsia="Times New Roman"/>
                <w:lang w:eastAsia="ru-RU"/>
              </w:rPr>
              <w:lastRenderedPageBreak/>
              <w:t>О</w:t>
            </w:r>
            <w:r w:rsidR="0039191A">
              <w:rPr>
                <w:rFonts w:eastAsia="Times New Roman"/>
                <w:lang w:eastAsia="ru-RU"/>
              </w:rPr>
              <w:t>пределение не полностью раскрывает суть данного понятия</w:t>
            </w:r>
          </w:p>
        </w:tc>
      </w:tr>
      <w:tr w:rsidR="008E1934" w:rsidRPr="00921DD1" w14:paraId="72FF61FB" w14:textId="77777777" w:rsidTr="00BF03BC">
        <w:trPr>
          <w:trHeight w:val="338"/>
        </w:trPr>
        <w:tc>
          <w:tcPr>
            <w:tcW w:w="426" w:type="dxa"/>
          </w:tcPr>
          <w:p w14:paraId="26B0E3A4" w14:textId="0F67EFAF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11.</w:t>
            </w:r>
          </w:p>
        </w:tc>
        <w:tc>
          <w:tcPr>
            <w:tcW w:w="3543" w:type="dxa"/>
          </w:tcPr>
          <w:p w14:paraId="6B19E191" w14:textId="2306610D" w:rsidR="008E1934" w:rsidRPr="000D03A0" w:rsidRDefault="00AC0B5A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стандартный образец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образец вещества</w:t>
            </w:r>
            <w:r w:rsidR="0039191A"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(материала) с установленными значениями одной и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более величин, характеризующих состав или свойство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="00733533">
              <w:rPr>
                <w:rFonts w:eastAsia="Times New Roman"/>
                <w:bCs/>
                <w:lang w:eastAsia="ru-RU"/>
              </w:rPr>
              <w:t>этого вещества (материала)</w:t>
            </w:r>
          </w:p>
        </w:tc>
        <w:tc>
          <w:tcPr>
            <w:tcW w:w="8222" w:type="dxa"/>
          </w:tcPr>
          <w:p w14:paraId="64FABB23" w14:textId="548C839F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 xml:space="preserve">5.13 (6.13) 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стандартный образец СО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 материал,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достаточно однородный и стабильный в отношении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определенных свойств для того, чтобы использовать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его при измерении или при оценивании качественных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свойств в соответствии с предполагаемым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0077B7">
              <w:rPr>
                <w:rFonts w:eastAsia="Times New Roman"/>
                <w:bCs/>
                <w:lang w:eastAsia="ru-RU" w:bidi="ru-RU"/>
              </w:rPr>
              <w:t>назначением</w:t>
            </w:r>
          </w:p>
          <w:p w14:paraId="5AEF7375" w14:textId="4FC5A33C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2F2D2C0B" w14:textId="2E35C71D" w:rsidR="008E1934" w:rsidRDefault="00AC0B5A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AC0B5A">
              <w:rPr>
                <w:rFonts w:eastAsia="Times New Roman"/>
                <w:lang w:eastAsia="ru-RU"/>
              </w:rPr>
              <w:t>Не принимается</w:t>
            </w:r>
            <w:r w:rsidR="0039191A">
              <w:rPr>
                <w:rFonts w:eastAsia="Times New Roman"/>
                <w:lang w:eastAsia="ru-RU"/>
              </w:rPr>
              <w:t>,</w:t>
            </w:r>
            <w:r w:rsidR="0039191A" w:rsidRPr="0039191A">
              <w:rPr>
                <w:rFonts w:eastAsia="Times New Roman"/>
                <w:lang w:eastAsia="ru-RU"/>
              </w:rPr>
              <w:t xml:space="preserve"> Определение </w:t>
            </w:r>
            <w:r w:rsidR="0039191A">
              <w:rPr>
                <w:rFonts w:eastAsia="Times New Roman"/>
                <w:lang w:eastAsia="ru-RU"/>
              </w:rPr>
              <w:t xml:space="preserve">сложнее воспринимается и </w:t>
            </w:r>
            <w:r w:rsidR="0039191A" w:rsidRPr="0039191A">
              <w:rPr>
                <w:rFonts w:eastAsia="Times New Roman"/>
                <w:lang w:eastAsia="ru-RU"/>
              </w:rPr>
              <w:t>не полностью раскрывает суть данного понятия</w:t>
            </w:r>
          </w:p>
        </w:tc>
      </w:tr>
      <w:tr w:rsidR="008E1934" w:rsidRPr="00921DD1" w14:paraId="7423E99F" w14:textId="77777777" w:rsidTr="00BF03BC">
        <w:trPr>
          <w:trHeight w:val="338"/>
        </w:trPr>
        <w:tc>
          <w:tcPr>
            <w:tcW w:w="426" w:type="dxa"/>
          </w:tcPr>
          <w:p w14:paraId="786ABC6F" w14:textId="440E455D" w:rsidR="008E193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</w:t>
            </w:r>
          </w:p>
        </w:tc>
        <w:tc>
          <w:tcPr>
            <w:tcW w:w="3543" w:type="dxa"/>
          </w:tcPr>
          <w:p w14:paraId="31CBDA5F" w14:textId="1B04DE10" w:rsidR="008E1934" w:rsidRPr="000D03A0" w:rsidRDefault="00AC0B5A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EC17E9">
              <w:rPr>
                <w:rFonts w:eastAsia="Times New Roman"/>
                <w:b/>
                <w:bCs/>
                <w:lang w:eastAsia="ru-RU"/>
              </w:rPr>
              <w:t>метрологическая прослеживаемость –</w:t>
            </w:r>
            <w:r w:rsidRPr="00AC0B5A">
              <w:rPr>
                <w:rFonts w:eastAsia="Times New Roman"/>
                <w:bCs/>
                <w:lang w:eastAsia="ru-RU"/>
              </w:rPr>
              <w:t xml:space="preserve"> свойство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результата измерений, в соответствии с которым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результат может быть соотнесен с национальным</w:t>
            </w:r>
            <w:r w:rsidR="0039191A"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(государственным первичным)</w:t>
            </w:r>
            <w:r w:rsidR="0039191A"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эталоном через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AC0B5A">
              <w:rPr>
                <w:rFonts w:eastAsia="Times New Roman"/>
                <w:bCs/>
                <w:lang w:eastAsia="ru-RU"/>
              </w:rPr>
              <w:t>документированную неразрывную цепь поверок и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="00733533">
              <w:rPr>
                <w:rFonts w:eastAsia="Times New Roman"/>
                <w:bCs/>
                <w:lang w:eastAsia="ru-RU"/>
              </w:rPr>
              <w:t>калибровок</w:t>
            </w:r>
          </w:p>
        </w:tc>
        <w:tc>
          <w:tcPr>
            <w:tcW w:w="8222" w:type="dxa"/>
          </w:tcPr>
          <w:p w14:paraId="7CD3BA14" w14:textId="77777777" w:rsidR="008E1934" w:rsidRDefault="000D03A0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D03A0">
              <w:rPr>
                <w:rFonts w:eastAsia="Times New Roman"/>
                <w:bCs/>
                <w:lang w:eastAsia="ru-RU" w:bidi="ru-RU"/>
              </w:rPr>
              <w:t>Считаем необходимым за основу взять определение к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термину «метрологическая прослеживаемость»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согласно РМГ 29-2013 года</w:t>
            </w:r>
            <w:r w:rsidR="00BC24A4">
              <w:rPr>
                <w:rFonts w:eastAsia="Times New Roman"/>
                <w:bCs/>
                <w:lang w:eastAsia="ru-RU" w:bidi="ru-RU"/>
              </w:rPr>
              <w:t>,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принятого в рамках СНГ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всеми государствами, в том числе и участниками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ЕАЭС: «</w:t>
            </w:r>
            <w:r w:rsidRPr="00106F11">
              <w:rPr>
                <w:rFonts w:eastAsia="Times New Roman"/>
                <w:b/>
                <w:bCs/>
                <w:lang w:eastAsia="ru-RU" w:bidi="ru-RU"/>
              </w:rPr>
              <w:t>метрологическая прослеживаемость</w:t>
            </w:r>
            <w:r w:rsidRPr="000D03A0">
              <w:rPr>
                <w:rFonts w:eastAsia="Times New Roman"/>
                <w:bCs/>
                <w:lang w:eastAsia="ru-RU" w:bidi="ru-RU"/>
              </w:rPr>
              <w:t xml:space="preserve"> -</w:t>
            </w:r>
            <w:r w:rsidR="00106F11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Свойство результата измерения, в соответствии с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которым результат может быть соотнесен с основой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для сравнения через документированную</w:t>
            </w:r>
            <w:r w:rsidR="00AC0B5A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непрерывную цепь калибровок, каждая из которых</w:t>
            </w:r>
            <w:r w:rsidR="00733533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0D03A0">
              <w:rPr>
                <w:rFonts w:eastAsia="Times New Roman"/>
                <w:bCs/>
                <w:lang w:eastAsia="ru-RU" w:bidi="ru-RU"/>
              </w:rPr>
              <w:t>вносит вкла</w:t>
            </w:r>
            <w:r w:rsidR="00733533">
              <w:rPr>
                <w:rFonts w:eastAsia="Times New Roman"/>
                <w:bCs/>
                <w:lang w:eastAsia="ru-RU" w:bidi="ru-RU"/>
              </w:rPr>
              <w:t>д в неопределенность измерений»</w:t>
            </w:r>
          </w:p>
          <w:p w14:paraId="748545A7" w14:textId="3C0E122E" w:rsidR="000077B7" w:rsidRPr="00663F4B" w:rsidRDefault="000077B7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0077B7">
              <w:rPr>
                <w:rFonts w:eastAsia="Times New Roman"/>
                <w:b/>
                <w:bCs/>
                <w:lang w:eastAsia="ru-RU" w:bidi="ru-RU"/>
              </w:rPr>
              <w:t>(Государственный институт «Узбекский национальный институт метрологии»)</w:t>
            </w:r>
          </w:p>
        </w:tc>
        <w:tc>
          <w:tcPr>
            <w:tcW w:w="2835" w:type="dxa"/>
          </w:tcPr>
          <w:p w14:paraId="37CDFB06" w14:textId="247D90DB" w:rsidR="008E1934" w:rsidRDefault="00BC24A4" w:rsidP="00106F11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 принимается. Определение </w:t>
            </w:r>
            <w:r w:rsidR="00AF2F6F">
              <w:rPr>
                <w:rFonts w:eastAsia="Times New Roman"/>
                <w:lang w:eastAsia="ru-RU"/>
              </w:rPr>
              <w:t>искажает</w:t>
            </w:r>
            <w:r w:rsidRPr="0039191A">
              <w:rPr>
                <w:rFonts w:eastAsia="Times New Roman"/>
                <w:lang w:eastAsia="ru-RU"/>
              </w:rPr>
              <w:t xml:space="preserve"> суть данного понятия</w:t>
            </w:r>
            <w:r w:rsidR="00AF2F6F">
              <w:rPr>
                <w:rFonts w:eastAsia="Times New Roman"/>
                <w:lang w:eastAsia="ru-RU"/>
              </w:rPr>
              <w:t xml:space="preserve"> в Законе</w:t>
            </w:r>
            <w:r w:rsidR="00106F11">
              <w:rPr>
                <w:rFonts w:eastAsia="Times New Roman"/>
                <w:lang w:eastAsia="ru-RU"/>
              </w:rPr>
              <w:t xml:space="preserve">. Прослеживаемость в сфере ОЕИ </w:t>
            </w:r>
            <w:proofErr w:type="spellStart"/>
            <w:r w:rsidR="00106F11">
              <w:rPr>
                <w:rFonts w:eastAsia="Times New Roman"/>
                <w:lang w:eastAsia="ru-RU"/>
              </w:rPr>
              <w:t>д.б</w:t>
            </w:r>
            <w:proofErr w:type="spellEnd"/>
            <w:r w:rsidR="00106F11">
              <w:rPr>
                <w:rFonts w:eastAsia="Times New Roman"/>
                <w:lang w:eastAsia="ru-RU"/>
              </w:rPr>
              <w:t>. к исходному эталону. Поверка тоже обеспечивает прослеживаемость</w:t>
            </w:r>
          </w:p>
        </w:tc>
      </w:tr>
      <w:tr w:rsidR="005564C4" w:rsidRPr="00921DD1" w14:paraId="0B60ABA4" w14:textId="77777777" w:rsidTr="00BF03BC">
        <w:trPr>
          <w:trHeight w:val="338"/>
        </w:trPr>
        <w:tc>
          <w:tcPr>
            <w:tcW w:w="426" w:type="dxa"/>
          </w:tcPr>
          <w:p w14:paraId="17D07A56" w14:textId="3FF17FD4" w:rsidR="005564C4" w:rsidRPr="00921DD1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13.</w:t>
            </w:r>
          </w:p>
        </w:tc>
        <w:tc>
          <w:tcPr>
            <w:tcW w:w="3543" w:type="dxa"/>
          </w:tcPr>
          <w:p w14:paraId="33F1E473" w14:textId="1A0C65C4" w:rsidR="005564C4" w:rsidRDefault="005564C4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Глава 2</w:t>
            </w:r>
            <w:r w:rsidR="008E1934">
              <w:rPr>
                <w:rFonts w:eastAsia="Times New Roman"/>
                <w:b/>
                <w:bCs/>
                <w:lang w:eastAsia="ru-RU"/>
              </w:rPr>
              <w:t>.</w:t>
            </w:r>
          </w:p>
        </w:tc>
        <w:tc>
          <w:tcPr>
            <w:tcW w:w="8222" w:type="dxa"/>
          </w:tcPr>
          <w:p w14:paraId="0DFFD7D4" w14:textId="77777777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Целесообразно изменить последовательность расположения статей в главе в следующем порядке:</w:t>
            </w:r>
          </w:p>
          <w:p w14:paraId="21AF7EDD" w14:textId="679B7BF2" w:rsidR="005564C4" w:rsidRDefault="00D064CB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Требования к единицам величин</w:t>
            </w:r>
          </w:p>
          <w:p w14:paraId="53AC22F5" w14:textId="2FA1C93C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 w:rsidR="00D064CB">
              <w:rPr>
                <w:rFonts w:eastAsia="Times New Roman"/>
                <w:bCs/>
                <w:lang w:eastAsia="ru-RU" w:bidi="ru-RU"/>
              </w:rPr>
              <w:t xml:space="preserve"> эталонам единиц величин</w:t>
            </w:r>
          </w:p>
          <w:p w14:paraId="13A26F75" w14:textId="7A091D52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>
              <w:rPr>
                <w:rFonts w:eastAsia="Times New Roman"/>
                <w:bCs/>
                <w:lang w:eastAsia="ru-RU" w:bidi="ru-RU"/>
              </w:rPr>
              <w:t xml:space="preserve"> средства</w:t>
            </w:r>
            <w:r w:rsidR="00D064CB">
              <w:rPr>
                <w:rFonts w:eastAsia="Times New Roman"/>
                <w:bCs/>
                <w:lang w:eastAsia="ru-RU" w:bidi="ru-RU"/>
              </w:rPr>
              <w:t>м измерений</w:t>
            </w:r>
          </w:p>
          <w:p w14:paraId="2BA62DE1" w14:textId="621CB3C7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 w:rsidR="00D064CB">
              <w:rPr>
                <w:rFonts w:eastAsia="Times New Roman"/>
                <w:bCs/>
                <w:lang w:eastAsia="ru-RU" w:bidi="ru-RU"/>
              </w:rPr>
              <w:t xml:space="preserve"> стандартным образцам</w:t>
            </w:r>
          </w:p>
          <w:p w14:paraId="5A540901" w14:textId="1853684A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 w:rsidR="00D064CB">
              <w:rPr>
                <w:rFonts w:eastAsia="Times New Roman"/>
                <w:bCs/>
                <w:lang w:eastAsia="ru-RU" w:bidi="ru-RU"/>
              </w:rPr>
              <w:t xml:space="preserve"> измерениям</w:t>
            </w:r>
          </w:p>
          <w:p w14:paraId="5A7DBD2B" w14:textId="40DD1224" w:rsidR="005564C4" w:rsidRDefault="005564C4" w:rsidP="00663F4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 w:rsidR="00D064CB">
              <w:rPr>
                <w:rFonts w:eastAsia="Times New Roman"/>
                <w:bCs/>
                <w:lang w:eastAsia="ru-RU" w:bidi="ru-RU"/>
              </w:rPr>
              <w:t xml:space="preserve"> методикам измерений</w:t>
            </w:r>
          </w:p>
          <w:p w14:paraId="34E51372" w14:textId="77777777" w:rsidR="005564C4" w:rsidRDefault="005564C4" w:rsidP="00FD6E7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564C4">
              <w:rPr>
                <w:rFonts w:eastAsia="Times New Roman"/>
                <w:bCs/>
                <w:lang w:eastAsia="ru-RU" w:bidi="ru-RU"/>
              </w:rPr>
              <w:t>Требования к</w:t>
            </w:r>
            <w:r w:rsidR="00FD6E78">
              <w:rPr>
                <w:rFonts w:eastAsia="Times New Roman"/>
                <w:bCs/>
                <w:lang w:eastAsia="ru-RU" w:bidi="ru-RU"/>
              </w:rPr>
              <w:t xml:space="preserve"> измерению количества товара в упаковке.</w:t>
            </w:r>
          </w:p>
          <w:p w14:paraId="61D5D3E3" w14:textId="592D2B52" w:rsidR="00D064CB" w:rsidRPr="00663F4B" w:rsidRDefault="00D064CB" w:rsidP="00FD6E7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D064CB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632E8993" w14:textId="074CF938" w:rsidR="005564C4" w:rsidRDefault="00FD6E78" w:rsidP="00D064C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Закон ориентирован на обеспечение единства измерений и все начинается с измерений</w:t>
            </w:r>
          </w:p>
        </w:tc>
      </w:tr>
      <w:tr w:rsidR="009227E2" w:rsidRPr="00921DD1" w14:paraId="10F05CA2" w14:textId="77777777" w:rsidTr="00BF03BC">
        <w:trPr>
          <w:trHeight w:val="338"/>
        </w:trPr>
        <w:tc>
          <w:tcPr>
            <w:tcW w:w="426" w:type="dxa"/>
          </w:tcPr>
          <w:p w14:paraId="342EFF7A" w14:textId="3BF4D214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14.</w:t>
            </w:r>
          </w:p>
        </w:tc>
        <w:tc>
          <w:tcPr>
            <w:tcW w:w="3543" w:type="dxa"/>
          </w:tcPr>
          <w:p w14:paraId="0A0BB906" w14:textId="68461F36" w:rsidR="009227E2" w:rsidRDefault="0015447D" w:rsidP="00B9267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 w:bidi="ru-RU"/>
              </w:rPr>
              <w:t>Часть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227E2" w:rsidRPr="009227E2">
              <w:rPr>
                <w:rFonts w:eastAsia="Times New Roman"/>
                <w:bCs/>
                <w:lang w:eastAsia="ru-RU" w:bidi="ru-RU"/>
              </w:rPr>
              <w:t xml:space="preserve">1 </w:t>
            </w:r>
            <w:r w:rsidR="00B9267C">
              <w:rPr>
                <w:rFonts w:eastAsia="Times New Roman"/>
                <w:bCs/>
                <w:lang w:eastAsia="ru-RU" w:bidi="ru-RU"/>
              </w:rPr>
              <w:t>с</w:t>
            </w:r>
            <w:r w:rsidR="009227E2" w:rsidRPr="009227E2">
              <w:rPr>
                <w:rFonts w:eastAsia="Times New Roman"/>
                <w:bCs/>
                <w:lang w:eastAsia="ru-RU" w:bidi="ru-RU"/>
              </w:rPr>
              <w:t>татьи 5. Требования к измерениям</w:t>
            </w:r>
          </w:p>
        </w:tc>
        <w:tc>
          <w:tcPr>
            <w:tcW w:w="8222" w:type="dxa"/>
          </w:tcPr>
          <w:p w14:paraId="122B4637" w14:textId="2B81B63F" w:rsidR="009227E2" w:rsidRPr="009227E2" w:rsidRDefault="009227E2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9227E2">
              <w:rPr>
                <w:rFonts w:eastAsia="Times New Roman"/>
                <w:bCs/>
                <w:lang w:eastAsia="ru-RU" w:bidi="ru-RU"/>
              </w:rPr>
              <w:t>зложить в следующей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редакции:</w:t>
            </w:r>
          </w:p>
          <w:p w14:paraId="7E4AF30E" w14:textId="77777777" w:rsidR="009227E2" w:rsidRDefault="009227E2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227E2">
              <w:rPr>
                <w:rFonts w:eastAsia="Times New Roman"/>
                <w:bCs/>
                <w:lang w:eastAsia="ru-RU" w:bidi="ru-RU"/>
              </w:rPr>
              <w:t>«1. Измерения, относящиеся к сфере государственного регулирования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обеспечения единства измерений, должны выполняться с применением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измерений утвержденного типа </w:t>
            </w: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или прошедших метрологическую аттестацию</w:t>
            </w:r>
            <w:r w:rsidRPr="009227E2">
              <w:rPr>
                <w:rFonts w:eastAsia="Times New Roman"/>
                <w:bCs/>
                <w:lang w:eastAsia="ru-RU" w:bidi="ru-RU"/>
              </w:rPr>
              <w:t xml:space="preserve">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прошедших поверку. Национальным законодательством могут быть определены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условия применения средств измерений, прошедших калибровку, для выполнения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измерений, относящихся к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227E2">
              <w:rPr>
                <w:rFonts w:eastAsia="Times New Roman"/>
                <w:bCs/>
                <w:lang w:eastAsia="ru-RU" w:bidi="ru-RU"/>
              </w:rPr>
              <w:t>единства измерений.»</w:t>
            </w:r>
          </w:p>
          <w:p w14:paraId="7EC5DC83" w14:textId="0CFA7153" w:rsidR="00516540" w:rsidRPr="00663F4B" w:rsidRDefault="00516540" w:rsidP="009227E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Cs/>
                <w:lang w:eastAsia="ru-RU" w:bidi="ru-RU"/>
              </w:rPr>
              <w:t>(</w:t>
            </w:r>
            <w:r w:rsidRPr="00516540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516540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7A99CC8" w14:textId="55CDD82C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9227E2" w:rsidRPr="00921DD1" w14:paraId="70EEF40C" w14:textId="77777777" w:rsidTr="00BF03BC">
        <w:trPr>
          <w:trHeight w:val="338"/>
        </w:trPr>
        <w:tc>
          <w:tcPr>
            <w:tcW w:w="426" w:type="dxa"/>
          </w:tcPr>
          <w:p w14:paraId="7BF09CC1" w14:textId="3C8FE207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15.</w:t>
            </w:r>
          </w:p>
        </w:tc>
        <w:tc>
          <w:tcPr>
            <w:tcW w:w="3543" w:type="dxa"/>
          </w:tcPr>
          <w:p w14:paraId="58BA9D1C" w14:textId="3960AA5A" w:rsidR="009227E2" w:rsidRDefault="0015447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404015" w:rsidRPr="00404015">
              <w:rPr>
                <w:rFonts w:eastAsia="Times New Roman"/>
                <w:bCs/>
                <w:lang w:eastAsia="ru-RU" w:bidi="ru-RU"/>
              </w:rPr>
              <w:t>2</w:t>
            </w:r>
            <w:r w:rsidR="00404015" w:rsidRPr="00516540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="00404015" w:rsidRPr="00404015">
              <w:rPr>
                <w:rFonts w:eastAsia="Times New Roman"/>
                <w:bCs/>
                <w:lang w:eastAsia="ru-RU" w:bidi="ru-RU"/>
              </w:rPr>
              <w:t xml:space="preserve"> статьи 8. Требования к эталонам единиц величин</w:t>
            </w:r>
          </w:p>
        </w:tc>
        <w:tc>
          <w:tcPr>
            <w:tcW w:w="8222" w:type="dxa"/>
          </w:tcPr>
          <w:p w14:paraId="5B6E3BF6" w14:textId="338D4063" w:rsidR="00404015" w:rsidRPr="00404015" w:rsidRDefault="00404015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Изложить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721F3345" w14:textId="77777777" w:rsidR="009227E2" w:rsidRDefault="00404015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«2</w:t>
            </w:r>
            <w:r w:rsidRPr="00404015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. Средства измерений утвержденных типов </w:t>
            </w:r>
            <w:r w:rsidRPr="00404015">
              <w:rPr>
                <w:rFonts w:eastAsia="Times New Roman"/>
                <w:bCs/>
                <w:highlight w:val="yellow"/>
                <w:lang w:eastAsia="ru-RU" w:bidi="ru-RU"/>
              </w:rPr>
              <w:t>или прошедшие метрологическую аттестацию,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 по своим метрологическим характеристикам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соответствующие требованиям методик поверки, могут применяться (в РК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эталоны только калибруются) в качестве эталонов единиц величин по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результатам поверки, без проведения процедур, предусмотренных в статье 14</w:t>
            </w:r>
            <w:r w:rsidRPr="00404015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настоящего закона.»</w:t>
            </w:r>
          </w:p>
          <w:p w14:paraId="0A2A24E6" w14:textId="1A35134A" w:rsidR="00516540" w:rsidRPr="00663F4B" w:rsidRDefault="00516540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Cs/>
                <w:lang w:eastAsia="ru-RU" w:bidi="ru-RU"/>
              </w:rPr>
              <w:t>(</w:t>
            </w:r>
            <w:r w:rsidRPr="00516540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516540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DD64A59" w14:textId="0C7D6584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9227E2" w:rsidRPr="00921DD1" w14:paraId="2B613D0C" w14:textId="77777777" w:rsidTr="00BF03BC">
        <w:trPr>
          <w:trHeight w:val="338"/>
        </w:trPr>
        <w:tc>
          <w:tcPr>
            <w:tcW w:w="426" w:type="dxa"/>
          </w:tcPr>
          <w:p w14:paraId="515B0759" w14:textId="229538BC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16.</w:t>
            </w:r>
          </w:p>
        </w:tc>
        <w:tc>
          <w:tcPr>
            <w:tcW w:w="3543" w:type="dxa"/>
          </w:tcPr>
          <w:p w14:paraId="2C35D074" w14:textId="322E687D" w:rsidR="009227E2" w:rsidRDefault="0015447D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404015" w:rsidRPr="00404015">
              <w:rPr>
                <w:rFonts w:eastAsia="Times New Roman"/>
                <w:bCs/>
                <w:lang w:eastAsia="ru-RU" w:bidi="ru-RU"/>
              </w:rPr>
              <w:t>1 статьи 10. Требования к средствам измерений</w:t>
            </w:r>
          </w:p>
        </w:tc>
        <w:tc>
          <w:tcPr>
            <w:tcW w:w="8222" w:type="dxa"/>
          </w:tcPr>
          <w:p w14:paraId="2A7698D0" w14:textId="116F7B4C" w:rsidR="00404015" w:rsidRPr="00404015" w:rsidRDefault="00404015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Изложить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4238E9A7" w14:textId="77777777" w:rsidR="009227E2" w:rsidRDefault="00404015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404015">
              <w:rPr>
                <w:rFonts w:eastAsia="Times New Roman"/>
                <w:bCs/>
                <w:lang w:eastAsia="ru-RU" w:bidi="ru-RU"/>
              </w:rPr>
              <w:t>«1. В сфере государственного регулирования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 xml:space="preserve">измерений применяются средства измерений утвержденного типа </w:t>
            </w:r>
            <w:r w:rsidRPr="009B6D67">
              <w:rPr>
                <w:rFonts w:eastAsia="Times New Roman"/>
                <w:bCs/>
                <w:highlight w:val="yellow"/>
                <w:lang w:eastAsia="ru-RU" w:bidi="ru-RU"/>
              </w:rPr>
              <w:t>или прошедшие метрологическую аттестацию</w:t>
            </w:r>
            <w:r w:rsidRPr="00404015">
              <w:rPr>
                <w:rFonts w:eastAsia="Times New Roman"/>
                <w:bCs/>
                <w:lang w:eastAsia="ru-RU" w:bidi="ru-RU"/>
              </w:rPr>
              <w:t>, прошедшие поверку, обеспечивающие получение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результатов измерений с установленными показателями точности в условиях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выполнения измерений. Национальным законодательством могут быть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определены условия применения в сфере государственного регулирования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404015">
              <w:rPr>
                <w:rFonts w:eastAsia="Times New Roman"/>
                <w:bCs/>
                <w:lang w:eastAsia="ru-RU" w:bidi="ru-RU"/>
              </w:rPr>
              <w:t>обеспечения единства измерений средств измерений, прошедших калибровку.»</w:t>
            </w:r>
          </w:p>
          <w:p w14:paraId="278AB3EE" w14:textId="398AF879" w:rsidR="00990F9E" w:rsidRPr="00663F4B" w:rsidRDefault="00990F9E" w:rsidP="0040401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F25775F" w14:textId="16F2382C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D864F0" w:rsidRPr="00921DD1" w14:paraId="744CC6D1" w14:textId="77777777" w:rsidTr="00BF03BC">
        <w:trPr>
          <w:trHeight w:val="338"/>
        </w:trPr>
        <w:tc>
          <w:tcPr>
            <w:tcW w:w="426" w:type="dxa"/>
          </w:tcPr>
          <w:p w14:paraId="35E8DFF8" w14:textId="2AE7F0D3" w:rsidR="00D864F0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17.</w:t>
            </w:r>
          </w:p>
        </w:tc>
        <w:tc>
          <w:tcPr>
            <w:tcW w:w="3543" w:type="dxa"/>
          </w:tcPr>
          <w:p w14:paraId="41E4F566" w14:textId="3E5A17FE" w:rsidR="00D864F0" w:rsidRPr="00404015" w:rsidRDefault="0015447D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D864F0">
              <w:rPr>
                <w:rFonts w:eastAsia="Times New Roman"/>
                <w:bCs/>
                <w:lang w:eastAsia="ru-RU" w:bidi="ru-RU"/>
              </w:rPr>
              <w:t>2</w:t>
            </w:r>
            <w:r w:rsidR="00D864F0" w:rsidRPr="00D864F0">
              <w:rPr>
                <w:rFonts w:eastAsia="Times New Roman"/>
                <w:bCs/>
                <w:lang w:eastAsia="ru-RU" w:bidi="ru-RU"/>
              </w:rPr>
              <w:t xml:space="preserve"> статьи 10. Требования к средствам измерений</w:t>
            </w:r>
          </w:p>
        </w:tc>
        <w:tc>
          <w:tcPr>
            <w:tcW w:w="8222" w:type="dxa"/>
          </w:tcPr>
          <w:p w14:paraId="46585E64" w14:textId="77777777" w:rsidR="00D864F0" w:rsidRDefault="00D864F0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Изложить в редакции:</w:t>
            </w:r>
          </w:p>
          <w:p w14:paraId="3D858CCA" w14:textId="718404F0" w:rsidR="00D864F0" w:rsidRDefault="00FF6953" w:rsidP="00D864F0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«</w:t>
            </w:r>
            <w:r w:rsidRPr="00D864F0">
              <w:rPr>
                <w:rFonts w:eastAsia="Times New Roman"/>
                <w:bCs/>
                <w:lang w:eastAsia="ru-RU" w:bidi="ru-RU"/>
              </w:rPr>
              <w:t xml:space="preserve">Средства </w:t>
            </w:r>
            <w:r w:rsidR="00D864F0" w:rsidRPr="00D864F0">
              <w:rPr>
                <w:rFonts w:eastAsia="Times New Roman"/>
                <w:bCs/>
                <w:lang w:eastAsia="ru-RU" w:bidi="ru-RU"/>
              </w:rPr>
              <w:t>измерений должны предусматривать возможность защиты от любого несанкционированного доступа с целью его изменения, перенастройки,</w:t>
            </w:r>
            <w:r w:rsidR="00D864F0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D864F0" w:rsidRPr="00D864F0">
              <w:rPr>
                <w:rFonts w:eastAsia="Times New Roman"/>
                <w:bCs/>
                <w:lang w:eastAsia="ru-RU" w:bidi="ru-RU"/>
              </w:rPr>
              <w:t>удаления элементов конструкции, вмешательства в программное обеспечение</w:t>
            </w:r>
            <w:r>
              <w:rPr>
                <w:rFonts w:eastAsia="Times New Roman"/>
                <w:bCs/>
                <w:lang w:eastAsia="ru-RU" w:bidi="ru-RU"/>
              </w:rPr>
              <w:t>.</w:t>
            </w:r>
          </w:p>
          <w:p w14:paraId="1EB174B9" w14:textId="77777777" w:rsidR="00FF6953" w:rsidRDefault="00FF6953" w:rsidP="00FF695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FF6953">
              <w:rPr>
                <w:rFonts w:eastAsia="Times New Roman"/>
                <w:bCs/>
                <w:lang w:eastAsia="ru-RU" w:bidi="ru-RU"/>
              </w:rPr>
              <w:t>У средств измерений должно быть ограничение доступа (пломбирование)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FF6953">
              <w:rPr>
                <w:rFonts w:eastAsia="Times New Roman"/>
                <w:bCs/>
                <w:lang w:eastAsia="ru-RU" w:bidi="ru-RU"/>
              </w:rPr>
              <w:t>и защита.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07A72EC3" w14:textId="4EE852BE" w:rsidR="00FF6953" w:rsidRPr="003C20D4" w:rsidRDefault="00FF6953" w:rsidP="00FF695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3C20D4">
              <w:rPr>
                <w:rFonts w:eastAsia="Times New Roman"/>
                <w:b/>
                <w:bCs/>
                <w:lang w:eastAsia="ru-RU" w:bidi="ru-RU"/>
              </w:rPr>
              <w:t>(</w:t>
            </w:r>
            <w:r w:rsidR="003C20D4" w:rsidRPr="003C20D4">
              <w:rPr>
                <w:rFonts w:eastAsia="Times New Roman"/>
                <w:b/>
                <w:bCs/>
                <w:lang w:eastAsia="ru-RU" w:bidi="ru-RU"/>
              </w:rPr>
              <w:t>ЗАО «Национальный орган по стандартизации и метрологии» Республики Армения)</w:t>
            </w:r>
          </w:p>
        </w:tc>
        <w:tc>
          <w:tcPr>
            <w:tcW w:w="2835" w:type="dxa"/>
          </w:tcPr>
          <w:p w14:paraId="33B9A71D" w14:textId="6A14E335" w:rsidR="00D864F0" w:rsidRPr="009901A1" w:rsidRDefault="00FF6953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Принимается. Предложена редакция</w:t>
            </w:r>
          </w:p>
        </w:tc>
      </w:tr>
      <w:tr w:rsidR="009227E2" w:rsidRPr="00921DD1" w14:paraId="7C3ADD27" w14:textId="77777777" w:rsidTr="00BF03BC">
        <w:trPr>
          <w:trHeight w:val="338"/>
        </w:trPr>
        <w:tc>
          <w:tcPr>
            <w:tcW w:w="426" w:type="dxa"/>
          </w:tcPr>
          <w:p w14:paraId="7F20699F" w14:textId="79F5C787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18.</w:t>
            </w:r>
          </w:p>
        </w:tc>
        <w:tc>
          <w:tcPr>
            <w:tcW w:w="3543" w:type="dxa"/>
          </w:tcPr>
          <w:p w14:paraId="1980FA04" w14:textId="2C62C556" w:rsidR="009227E2" w:rsidRDefault="0015447D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5447D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9B6D67" w:rsidRPr="009B6D67">
              <w:rPr>
                <w:rFonts w:eastAsia="Times New Roman"/>
                <w:bCs/>
                <w:lang w:eastAsia="ru-RU" w:bidi="ru-RU"/>
              </w:rPr>
              <w:t>1 первого абзаца статьи 13. Формы государственного регулирования в</w:t>
            </w:r>
            <w:r w:rsidR="009B6D6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B6D67" w:rsidRPr="009B6D67">
              <w:rPr>
                <w:rFonts w:eastAsia="Times New Roman"/>
                <w:bCs/>
                <w:lang w:eastAsia="ru-RU" w:bidi="ru-RU"/>
              </w:rPr>
              <w:t>области обеспечения единства измерений</w:t>
            </w:r>
          </w:p>
        </w:tc>
        <w:tc>
          <w:tcPr>
            <w:tcW w:w="8222" w:type="dxa"/>
          </w:tcPr>
          <w:p w14:paraId="2A199080" w14:textId="1AA188C2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13EFF78C" w14:textId="133D6DED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«Государственное регулирование в области обеспечения единства измерений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осуществляется в следующих формах:</w:t>
            </w:r>
          </w:p>
          <w:p w14:paraId="5FA94E96" w14:textId="77777777" w:rsidR="009227E2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 xml:space="preserve">1) </w:t>
            </w:r>
            <w:r w:rsidRPr="009B6D67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метрологическая аттестация/</w:t>
            </w:r>
            <w:r w:rsidRPr="009B6D67">
              <w:rPr>
                <w:rFonts w:eastAsia="Times New Roman"/>
                <w:bCs/>
                <w:lang w:eastAsia="ru-RU" w:bidi="ru-RU"/>
              </w:rPr>
              <w:t>утверждение типа средств измерений или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стандартных образцов;»</w:t>
            </w:r>
          </w:p>
          <w:p w14:paraId="04042BAC" w14:textId="68EFA1B1" w:rsidR="00990F9E" w:rsidRPr="00663F4B" w:rsidRDefault="00990F9E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2F0C0C26" w14:textId="09EDEAFD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9227E2" w:rsidRPr="00921DD1" w14:paraId="3242AFB0" w14:textId="77777777" w:rsidTr="00BF03BC">
        <w:trPr>
          <w:trHeight w:val="338"/>
        </w:trPr>
        <w:tc>
          <w:tcPr>
            <w:tcW w:w="426" w:type="dxa"/>
          </w:tcPr>
          <w:p w14:paraId="561A0827" w14:textId="314AFE83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19.</w:t>
            </w:r>
          </w:p>
        </w:tc>
        <w:tc>
          <w:tcPr>
            <w:tcW w:w="3543" w:type="dxa"/>
          </w:tcPr>
          <w:p w14:paraId="3FB7A0AD" w14:textId="3DEBFE33" w:rsidR="009227E2" w:rsidRDefault="0015447D" w:rsidP="00C70FD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я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B6D67" w:rsidRPr="009B6D67">
              <w:rPr>
                <w:rFonts w:eastAsia="Times New Roman"/>
                <w:bCs/>
                <w:lang w:eastAsia="ru-RU" w:bidi="ru-RU"/>
              </w:rPr>
              <w:t>14. Утверждение типа стандартных образцов или типа средств</w:t>
            </w:r>
            <w:r w:rsidR="00C70FD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9B6D67" w:rsidRPr="009B6D67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8222" w:type="dxa"/>
          </w:tcPr>
          <w:p w14:paraId="18E41514" w14:textId="11314772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087D95C8" w14:textId="74299925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«1. Тип стандартных образцов или тип средств измерений, применяемых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сфере государственного регулирования обеспечения единства измерений,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подлежит утверждению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либо метрологической аттестации</w:t>
            </w:r>
            <w:r w:rsidRPr="009B6D67">
              <w:rPr>
                <w:rFonts w:eastAsia="Times New Roman"/>
                <w:bCs/>
                <w:lang w:eastAsia="ru-RU" w:bidi="ru-RU"/>
              </w:rPr>
              <w:t>. При утверждении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типа/метрологической аттестации средств измерений устанавливаются показатели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точности, интервал между поверками средств измерений, а также методика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поверки средств измерений данного типа.</w:t>
            </w:r>
          </w:p>
          <w:p w14:paraId="02A4E5A4" w14:textId="056400B8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2. На утверждение типа представляются стандартные образцы и средства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прошедшие испытания в целях утверждения типа с положительными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результатами. Испытания стандартных образцов или средств измерений в целях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утверждения типа проводят государственные научные (национальные)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метрологические институты, государственные региональные (региональные,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территориальные) центры метрологии, аккредитованные или уполномоченные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соответствии с национальным законодательством на выполнение испытаний в</w:t>
            </w:r>
            <w:r w:rsidR="00C70FD7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целях утверждения типа юридические лица.</w:t>
            </w:r>
          </w:p>
          <w:p w14:paraId="2FF738FA" w14:textId="2CA8DC54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2</w:t>
            </w:r>
            <w:r w:rsidRPr="00C70FD7">
              <w:rPr>
                <w:rFonts w:eastAsia="Times New Roman"/>
                <w:bCs/>
                <w:vertAlign w:val="superscript"/>
                <w:lang w:eastAsia="ru-RU" w:bidi="ru-RU"/>
              </w:rPr>
              <w:t>1</w:t>
            </w:r>
            <w:r w:rsidRPr="009B6D67">
              <w:rPr>
                <w:rFonts w:eastAsia="Times New Roman"/>
                <w:bCs/>
                <w:lang w:eastAsia="ru-RU" w:bidi="ru-RU"/>
              </w:rPr>
              <w:t>. Утверждение типа стандартных образцов и типа средств измерений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подтверждается сертификатом об утверждении типа стандартных образцов и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средств измерений/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сертификатом о метрологической аттестации средств измерений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и (или) включением сведений об утверждении типа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образцов и типа средства измерений в информационный фонд по обеспечению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единства измерений.</w:t>
            </w:r>
          </w:p>
          <w:p w14:paraId="112428AE" w14:textId="55D42602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3. Порядок проведения испытаний стандартных образцов или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измерений в целях утверждения типа,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метрологической аттестации средств измерений</w:t>
            </w:r>
            <w:r w:rsidRPr="009B6D67">
              <w:rPr>
                <w:rFonts w:eastAsia="Times New Roman"/>
                <w:bCs/>
                <w:lang w:eastAsia="ru-RU" w:bidi="ru-RU"/>
              </w:rPr>
              <w:t>, порядок утверждения типа стандартных образцов или типа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установления и изменения интервала между поверками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установления, отмены методик поверки и внесения изменений в них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устанавливаются уполномоченным органом государственного управления.</w:t>
            </w:r>
          </w:p>
          <w:p w14:paraId="4540F0FF" w14:textId="24A0E7E8" w:rsidR="009B6D67" w:rsidRPr="009B6D67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>4. Стандартные образцы и средства измерений, не предназначенные для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lastRenderedPageBreak/>
              <w:t>применения в сфере государственного регулирования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измерений, могут в добровольном порядке представляться на утверждение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типа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/метрологическую аттестацию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средств измерений или стандартных образцов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в порядке, устанавливаемом уполномоченным органом государственного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управления в соответствии с частью 3 настоящей статьи.</w:t>
            </w:r>
          </w:p>
          <w:p w14:paraId="2512B478" w14:textId="77777777" w:rsidR="009227E2" w:rsidRDefault="009B6D67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B6D67">
              <w:rPr>
                <w:rFonts w:eastAsia="Times New Roman"/>
                <w:bCs/>
                <w:lang w:eastAsia="ru-RU" w:bidi="ru-RU"/>
              </w:rPr>
              <w:t xml:space="preserve">5. Сведения об утвержденных типах, </w:t>
            </w:r>
            <w:r w:rsidRPr="00C70FD7">
              <w:rPr>
                <w:rFonts w:eastAsia="Times New Roman"/>
                <w:bCs/>
                <w:highlight w:val="yellow"/>
                <w:lang w:eastAsia="ru-RU" w:bidi="ru-RU"/>
              </w:rPr>
              <w:t>прошедших метрологическую аттестацию</w:t>
            </w:r>
            <w:r w:rsidRPr="009B6D67">
              <w:rPr>
                <w:rFonts w:eastAsia="Times New Roman"/>
                <w:bCs/>
                <w:lang w:eastAsia="ru-RU" w:bidi="ru-RU"/>
              </w:rPr>
              <w:t xml:space="preserve"> типах средств измерений или стандартных образцов публикуются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официальных изданиях и (или) на официальном сайте уполномоченного органа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9B6D67">
              <w:rPr>
                <w:rFonts w:eastAsia="Times New Roman"/>
                <w:bCs/>
                <w:lang w:eastAsia="ru-RU" w:bidi="ru-RU"/>
              </w:rPr>
              <w:t>исполнительной власти.»</w:t>
            </w:r>
          </w:p>
          <w:p w14:paraId="029BE4E4" w14:textId="1526695B" w:rsidR="00990F9E" w:rsidRPr="00663F4B" w:rsidRDefault="00990F9E" w:rsidP="009B6D6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2E84976" w14:textId="1CCE91EC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  <w:r w:rsidR="00014871">
              <w:rPr>
                <w:rFonts w:eastAsia="Times New Roman"/>
                <w:lang w:eastAsia="ru-RU"/>
              </w:rPr>
              <w:t>, за исключением изменений в п. 2</w:t>
            </w:r>
            <w:r w:rsidR="00014871" w:rsidRPr="00014871">
              <w:rPr>
                <w:rFonts w:eastAsia="Times New Roman"/>
                <w:vertAlign w:val="superscript"/>
                <w:lang w:eastAsia="ru-RU"/>
              </w:rPr>
              <w:t>1</w:t>
            </w:r>
            <w:r w:rsidR="00014871">
              <w:rPr>
                <w:rFonts w:eastAsia="Times New Roman"/>
                <w:lang w:eastAsia="ru-RU"/>
              </w:rPr>
              <w:t>, где утверждение типа и сертификация должны быть разделены</w:t>
            </w:r>
            <w:r w:rsidR="000F168E">
              <w:rPr>
                <w:rFonts w:eastAsia="Times New Roman"/>
                <w:lang w:eastAsia="ru-RU"/>
              </w:rPr>
              <w:t>.</w:t>
            </w:r>
          </w:p>
          <w:p w14:paraId="3BC0DDD5" w14:textId="194FF6AF" w:rsidR="000F168E" w:rsidRDefault="000F168E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Предложена редакция</w:t>
            </w:r>
          </w:p>
          <w:p w14:paraId="31A8C2B7" w14:textId="62D513ED" w:rsidR="00014871" w:rsidRDefault="0001487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306244" w:rsidRPr="00921DD1" w14:paraId="2FF99F25" w14:textId="77777777" w:rsidTr="00BF03BC">
        <w:trPr>
          <w:trHeight w:val="338"/>
        </w:trPr>
        <w:tc>
          <w:tcPr>
            <w:tcW w:w="426" w:type="dxa"/>
          </w:tcPr>
          <w:p w14:paraId="7D3451CF" w14:textId="7238BA45" w:rsidR="00306244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20.</w:t>
            </w:r>
          </w:p>
        </w:tc>
        <w:tc>
          <w:tcPr>
            <w:tcW w:w="3543" w:type="dxa"/>
          </w:tcPr>
          <w:p w14:paraId="5B3368A9" w14:textId="26383C4D" w:rsidR="00306244" w:rsidRPr="00BA38B6" w:rsidRDefault="00BC5A6E" w:rsidP="003E531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306244">
              <w:rPr>
                <w:rFonts w:eastAsia="Times New Roman"/>
                <w:bCs/>
                <w:lang w:eastAsia="ru-RU" w:bidi="ru-RU"/>
              </w:rPr>
              <w:t>2 статьи 14</w:t>
            </w:r>
          </w:p>
        </w:tc>
        <w:tc>
          <w:tcPr>
            <w:tcW w:w="8222" w:type="dxa"/>
          </w:tcPr>
          <w:p w14:paraId="79CBA4D2" w14:textId="77777777" w:rsidR="00306244" w:rsidRDefault="00306244" w:rsidP="00616E3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306244">
              <w:rPr>
                <w:rFonts w:eastAsia="Times New Roman"/>
                <w:bCs/>
                <w:lang w:eastAsia="ru-RU" w:bidi="ru-RU"/>
              </w:rPr>
              <w:t xml:space="preserve">На утверждение типа </w:t>
            </w:r>
            <w:r w:rsidR="00D95F3C" w:rsidRPr="00306244">
              <w:rPr>
                <w:rFonts w:eastAsia="Times New Roman"/>
                <w:bCs/>
                <w:lang w:eastAsia="ru-RU" w:bidi="ru-RU"/>
              </w:rPr>
              <w:t xml:space="preserve">и/или метрологическую аттестацию </w:t>
            </w:r>
            <w:r w:rsidRPr="00306244">
              <w:rPr>
                <w:rFonts w:eastAsia="Times New Roman"/>
                <w:bCs/>
                <w:lang w:eastAsia="ru-RU" w:bidi="ru-RU"/>
              </w:rPr>
              <w:t xml:space="preserve">представляются стандартные образцы и средства измерений, прошедшие испытания </w:t>
            </w:r>
            <w:r w:rsidR="00D95F3C">
              <w:rPr>
                <w:rFonts w:eastAsia="Times New Roman"/>
                <w:bCs/>
                <w:lang w:eastAsia="ru-RU" w:bidi="ru-RU"/>
              </w:rPr>
              <w:t xml:space="preserve">или метрологическую экспертизу единичного образца </w:t>
            </w:r>
            <w:r w:rsidRPr="00306244">
              <w:rPr>
                <w:rFonts w:eastAsia="Times New Roman"/>
                <w:bCs/>
                <w:lang w:eastAsia="ru-RU" w:bidi="ru-RU"/>
              </w:rPr>
              <w:t xml:space="preserve">в целях утверждения типа </w:t>
            </w:r>
            <w:r w:rsidR="00616E3D">
              <w:rPr>
                <w:rFonts w:eastAsia="Times New Roman"/>
                <w:bCs/>
                <w:lang w:eastAsia="ru-RU" w:bidi="ru-RU"/>
              </w:rPr>
              <w:t xml:space="preserve">и (или) метрологической аттестации </w:t>
            </w:r>
            <w:r w:rsidRPr="00306244">
              <w:rPr>
                <w:rFonts w:eastAsia="Times New Roman"/>
                <w:bCs/>
                <w:lang w:eastAsia="ru-RU" w:bidi="ru-RU"/>
              </w:rPr>
              <w:t>с положительными результатами»</w:t>
            </w:r>
            <w:r w:rsidR="00616E3D">
              <w:rPr>
                <w:rFonts w:eastAsia="Times New Roman"/>
                <w:bCs/>
                <w:lang w:eastAsia="ru-RU" w:bidi="ru-RU"/>
              </w:rPr>
              <w:t>.</w:t>
            </w:r>
          </w:p>
          <w:p w14:paraId="3D0BA582" w14:textId="77777777" w:rsidR="00616E3D" w:rsidRDefault="00616E3D" w:rsidP="00852AF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616E3D">
              <w:rPr>
                <w:rFonts w:eastAsia="Times New Roman"/>
                <w:bCs/>
                <w:lang w:eastAsia="ru-RU" w:bidi="ru-RU"/>
              </w:rPr>
              <w:t>Испытания стандартных образцов или средств измерений в целях утверждения типа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F0350C">
              <w:rPr>
                <w:rFonts w:eastAsia="Times New Roman"/>
                <w:bCs/>
                <w:highlight w:val="yellow"/>
                <w:lang w:eastAsia="ru-RU" w:bidi="ru-RU"/>
              </w:rPr>
              <w:t>или метрологическую экспертизу единичного</w:t>
            </w:r>
            <w:r w:rsidR="00852AF5" w:rsidRPr="00F0350C">
              <w:rPr>
                <w:rFonts w:eastAsia="Times New Roman"/>
                <w:bCs/>
                <w:highlight w:val="yellow"/>
                <w:lang w:eastAsia="ru-RU" w:bidi="ru-RU"/>
              </w:rPr>
              <w:t xml:space="preserve"> экземпляра средства измерений или стандартных образцов</w:t>
            </w:r>
            <w:r w:rsidRPr="00616E3D">
              <w:rPr>
                <w:rFonts w:eastAsia="Times New Roman"/>
                <w:bCs/>
                <w:lang w:eastAsia="ru-RU" w:bidi="ru-RU"/>
              </w:rPr>
              <w:t xml:space="preserve"> 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метрологии, </w:t>
            </w:r>
            <w:r w:rsidR="00852AF5" w:rsidRPr="00F0350C">
              <w:rPr>
                <w:rFonts w:eastAsia="Times New Roman"/>
                <w:bCs/>
                <w:highlight w:val="yellow"/>
                <w:lang w:eastAsia="ru-RU" w:bidi="ru-RU"/>
              </w:rPr>
              <w:t>юридические лица,</w:t>
            </w:r>
            <w:r w:rsidR="00852AF5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616E3D">
              <w:rPr>
                <w:rFonts w:eastAsia="Times New Roman"/>
                <w:bCs/>
                <w:lang w:eastAsia="ru-RU" w:bidi="ru-RU"/>
              </w:rPr>
              <w:t xml:space="preserve">аккредитованные или уполномоченные в соответствии с национальным законодательством на выполнение испытаний в целях утверждения типа </w:t>
            </w:r>
            <w:r w:rsidR="00852AF5" w:rsidRPr="00F0350C">
              <w:rPr>
                <w:rFonts w:eastAsia="Times New Roman"/>
                <w:bCs/>
                <w:highlight w:val="yellow"/>
                <w:lang w:eastAsia="ru-RU" w:bidi="ru-RU"/>
              </w:rPr>
              <w:t xml:space="preserve">и/или </w:t>
            </w:r>
            <w:r w:rsidR="00F0350C">
              <w:rPr>
                <w:rFonts w:eastAsia="Times New Roman"/>
                <w:bCs/>
                <w:highlight w:val="yellow"/>
                <w:lang w:eastAsia="ru-RU" w:bidi="ru-RU"/>
              </w:rPr>
              <w:t xml:space="preserve">в целях </w:t>
            </w:r>
            <w:r w:rsidR="00852AF5" w:rsidRPr="00F0350C">
              <w:rPr>
                <w:rFonts w:eastAsia="Times New Roman"/>
                <w:bCs/>
                <w:highlight w:val="yellow"/>
                <w:lang w:eastAsia="ru-RU" w:bidi="ru-RU"/>
              </w:rPr>
              <w:t>метрологической аттестации</w:t>
            </w:r>
            <w:r w:rsidRPr="00616E3D">
              <w:rPr>
                <w:rFonts w:eastAsia="Times New Roman"/>
                <w:bCs/>
                <w:lang w:eastAsia="ru-RU" w:bidi="ru-RU"/>
              </w:rPr>
              <w:t>.</w:t>
            </w:r>
          </w:p>
          <w:p w14:paraId="5E42FBFA" w14:textId="4817B781" w:rsidR="00516540" w:rsidRDefault="00516540" w:rsidP="00852AF5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516540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4AC984D4" w14:textId="2932A536" w:rsidR="00306244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  <w:r w:rsidR="000F168E">
              <w:rPr>
                <w:rFonts w:eastAsia="Times New Roman"/>
                <w:lang w:eastAsia="ru-RU"/>
              </w:rPr>
              <w:t>. Предложена редакция</w:t>
            </w:r>
          </w:p>
        </w:tc>
      </w:tr>
      <w:tr w:rsidR="009227E2" w:rsidRPr="00921DD1" w14:paraId="3CB92F1C" w14:textId="77777777" w:rsidTr="00BF03BC">
        <w:trPr>
          <w:trHeight w:val="338"/>
        </w:trPr>
        <w:tc>
          <w:tcPr>
            <w:tcW w:w="426" w:type="dxa"/>
          </w:tcPr>
          <w:p w14:paraId="1E5479F9" w14:textId="0E2EF59B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21.</w:t>
            </w:r>
          </w:p>
        </w:tc>
        <w:tc>
          <w:tcPr>
            <w:tcW w:w="3543" w:type="dxa"/>
          </w:tcPr>
          <w:p w14:paraId="29D80A3E" w14:textId="5F7E183F" w:rsidR="009227E2" w:rsidRDefault="00BC5A6E" w:rsidP="00990F9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BA38B6" w:rsidRPr="00BA38B6">
              <w:rPr>
                <w:rFonts w:eastAsia="Times New Roman"/>
                <w:bCs/>
                <w:lang w:eastAsia="ru-RU" w:bidi="ru-RU"/>
              </w:rPr>
              <w:t xml:space="preserve">2 </w:t>
            </w:r>
            <w:r w:rsidR="00990F9E">
              <w:rPr>
                <w:rFonts w:eastAsia="Times New Roman"/>
                <w:bCs/>
                <w:lang w:eastAsia="ru-RU" w:bidi="ru-RU"/>
              </w:rPr>
              <w:t>с</w:t>
            </w:r>
            <w:r w:rsidR="00BA38B6" w:rsidRPr="00BA38B6">
              <w:rPr>
                <w:rFonts w:eastAsia="Times New Roman"/>
                <w:bCs/>
                <w:lang w:eastAsia="ru-RU" w:bidi="ru-RU"/>
              </w:rPr>
              <w:t>татьи 15. Поверка и калибровка средств измерений</w:t>
            </w:r>
          </w:p>
        </w:tc>
        <w:tc>
          <w:tcPr>
            <w:tcW w:w="8222" w:type="dxa"/>
          </w:tcPr>
          <w:p w14:paraId="0F8F1B49" w14:textId="64E94DC0" w:rsidR="00BA38B6" w:rsidRPr="00BA38B6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И</w:t>
            </w:r>
            <w:r w:rsidRPr="00BA38B6">
              <w:rPr>
                <w:rFonts w:eastAsia="Times New Roman"/>
                <w:bCs/>
                <w:lang w:eastAsia="ru-RU" w:bidi="ru-RU"/>
              </w:rPr>
              <w:t>зложить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следующей редакции:</w:t>
            </w:r>
          </w:p>
          <w:p w14:paraId="0A372792" w14:textId="77777777" w:rsidR="009227E2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«2. Поверка средств измерений осуществляется государственными научными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(национальными) метрологическими институтами, государственными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региональными (региональными, территориальными) центрами метрологии,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уполномоченными или аккредитованными в соответствии с национальным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законодательством на поверку средств измерений юридическими лицами 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индивидуальными предпринимателями, по методикам поверки, установленным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при утверждении типа</w:t>
            </w:r>
            <w:r w:rsidRPr="00BA38B6">
              <w:rPr>
                <w:rFonts w:eastAsia="Times New Roman"/>
                <w:bCs/>
                <w:highlight w:val="yellow"/>
                <w:lang w:eastAsia="ru-RU" w:bidi="ru-RU"/>
              </w:rPr>
              <w:t>/метрологической аттестации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 или в соответствии с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порядком, устанавливаемым уполномоченным органом государственного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управления в соответствии с частью 3 статьи 14 настоящего Закона.»</w:t>
            </w:r>
          </w:p>
          <w:p w14:paraId="600DBC9F" w14:textId="7496C2E7" w:rsidR="00990F9E" w:rsidRPr="00663F4B" w:rsidRDefault="00990F9E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A0A0046" w14:textId="58806563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9227E2" w:rsidRPr="00921DD1" w14:paraId="4B383470" w14:textId="77777777" w:rsidTr="00BF03BC">
        <w:trPr>
          <w:trHeight w:val="338"/>
        </w:trPr>
        <w:tc>
          <w:tcPr>
            <w:tcW w:w="426" w:type="dxa"/>
          </w:tcPr>
          <w:p w14:paraId="70D25607" w14:textId="4390494E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22.</w:t>
            </w:r>
          </w:p>
        </w:tc>
        <w:tc>
          <w:tcPr>
            <w:tcW w:w="3543" w:type="dxa"/>
          </w:tcPr>
          <w:p w14:paraId="503B4B32" w14:textId="6FB095FB" w:rsidR="009227E2" w:rsidRDefault="00BA38B6" w:rsidP="00BC5A6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C97C92">
              <w:rPr>
                <w:rFonts w:eastAsia="Times New Roman"/>
                <w:bCs/>
                <w:lang w:eastAsia="ru-RU" w:bidi="ru-RU"/>
              </w:rPr>
              <w:t xml:space="preserve">Пункты </w:t>
            </w:r>
            <w:r w:rsidR="00BC5A6E" w:rsidRPr="00C97C92">
              <w:rPr>
                <w:rFonts w:eastAsia="Times New Roman"/>
                <w:bCs/>
                <w:lang w:eastAsia="ru-RU" w:bidi="ru-RU"/>
              </w:rPr>
              <w:t>1</w:t>
            </w:r>
            <w:r w:rsidRPr="00C97C92">
              <w:rPr>
                <w:rFonts w:eastAsia="Times New Roman"/>
                <w:bCs/>
                <w:lang w:eastAsia="ru-RU" w:bidi="ru-RU"/>
              </w:rPr>
              <w:t xml:space="preserve"> и </w:t>
            </w:r>
            <w:r w:rsidR="00BC5A6E" w:rsidRPr="00C97C92">
              <w:rPr>
                <w:rFonts w:eastAsia="Times New Roman"/>
                <w:bCs/>
                <w:lang w:eastAsia="ru-RU" w:bidi="ru-RU"/>
              </w:rPr>
              <w:t>2</w:t>
            </w:r>
            <w:r w:rsidRPr="00C97C92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BC5A6E" w:rsidRPr="00C97C92">
              <w:rPr>
                <w:rFonts w:eastAsia="Times New Roman"/>
                <w:bCs/>
                <w:lang w:eastAsia="ru-RU" w:bidi="ru-RU"/>
              </w:rPr>
              <w:t xml:space="preserve">части </w:t>
            </w:r>
            <w:r w:rsidRPr="00C97C92">
              <w:rPr>
                <w:rFonts w:eastAsia="Times New Roman"/>
                <w:bCs/>
                <w:lang w:eastAsia="ru-RU" w:bidi="ru-RU"/>
              </w:rPr>
              <w:t xml:space="preserve">3 статьи </w:t>
            </w:r>
            <w:r w:rsidRPr="00C97C92">
              <w:rPr>
                <w:rFonts w:eastAsia="Times New Roman"/>
                <w:bCs/>
                <w:lang w:eastAsia="ru-RU" w:bidi="ru-RU"/>
              </w:rPr>
              <w:lastRenderedPageBreak/>
              <w:t xml:space="preserve">19. Права и обязанности </w:t>
            </w:r>
            <w:r w:rsidRPr="00BA38B6">
              <w:rPr>
                <w:rFonts w:eastAsia="Times New Roman"/>
                <w:bCs/>
                <w:lang w:eastAsia="ru-RU" w:bidi="ru-RU"/>
              </w:rPr>
              <w:t>должностных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лиц при осуществлении государственного метрологического контроля (надзора)</w:t>
            </w:r>
          </w:p>
        </w:tc>
        <w:tc>
          <w:tcPr>
            <w:tcW w:w="8222" w:type="dxa"/>
          </w:tcPr>
          <w:p w14:paraId="2EB4795B" w14:textId="77777777" w:rsidR="00BA38B6" w:rsidRPr="00BA38B6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lastRenderedPageBreak/>
              <w:t>изложить в следующей редакции:</w:t>
            </w:r>
          </w:p>
          <w:p w14:paraId="0E675976" w14:textId="1B200B28" w:rsidR="00BA38B6" w:rsidRPr="00BA38B6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lastRenderedPageBreak/>
              <w:t>«3. При выявлении нарушений должностное лицо, осуществляющее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государственный метрологический контроль (надзор), обязано:</w:t>
            </w:r>
          </w:p>
          <w:p w14:paraId="79B9966C" w14:textId="2F701AC3" w:rsidR="00BA38B6" w:rsidRPr="00BA38B6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1) запрещать выпуск из производства, ввоз на территорию государства-участника Содружества, продажу предназначенных для применения в сфере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государственного регулирования обеспечения единства измерений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образцов и средств измерений неутвержденных типов</w:t>
            </w:r>
            <w:r w:rsidRPr="00BA38B6">
              <w:rPr>
                <w:rFonts w:eastAsia="Times New Roman"/>
                <w:bCs/>
                <w:highlight w:val="yellow"/>
                <w:lang w:eastAsia="ru-RU" w:bidi="ru-RU"/>
              </w:rPr>
              <w:t>/ не прошедших метрологическую аттестацию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 или предназначенных для применения в сфере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государственного регулирования обеспечения единства измерений стандартных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образцов и средств измерений, не соответствующих обязательным требованиям;</w:t>
            </w:r>
          </w:p>
          <w:p w14:paraId="7E6D8A1F" w14:textId="77777777" w:rsidR="009227E2" w:rsidRDefault="00BA38B6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BA38B6">
              <w:rPr>
                <w:rFonts w:eastAsia="Times New Roman"/>
                <w:bCs/>
                <w:lang w:eastAsia="ru-RU" w:bidi="ru-RU"/>
              </w:rPr>
              <w:t>2) запрещать применение эталонов единиц величин, не удовлетворяющих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установленным обязательным требованиям, стандартных образцов и средств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измерений неутвержденных типов</w:t>
            </w:r>
            <w:r w:rsidRPr="0024076D">
              <w:rPr>
                <w:rFonts w:eastAsia="Times New Roman"/>
                <w:bCs/>
                <w:highlight w:val="yellow"/>
                <w:lang w:eastAsia="ru-RU" w:bidi="ru-RU"/>
              </w:rPr>
              <w:t>/ не прошедших метрологическую аттестацию</w:t>
            </w:r>
            <w:r w:rsidRPr="00BA38B6">
              <w:rPr>
                <w:rFonts w:eastAsia="Times New Roman"/>
                <w:bCs/>
                <w:lang w:eastAsia="ru-RU" w:bidi="ru-RU"/>
              </w:rPr>
              <w:t>, 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 xml:space="preserve">также </w:t>
            </w:r>
            <w:proofErr w:type="spellStart"/>
            <w:r w:rsidRPr="00BA38B6">
              <w:rPr>
                <w:rFonts w:eastAsia="Times New Roman"/>
                <w:bCs/>
                <w:lang w:eastAsia="ru-RU" w:bidi="ru-RU"/>
              </w:rPr>
              <w:t>неповеренных</w:t>
            </w:r>
            <w:proofErr w:type="spellEnd"/>
            <w:r w:rsidRPr="00BA38B6">
              <w:rPr>
                <w:rFonts w:eastAsia="Times New Roman"/>
                <w:bCs/>
                <w:lang w:eastAsia="ru-RU" w:bidi="ru-RU"/>
              </w:rPr>
              <w:t xml:space="preserve"> средств измерений или средств измерений, не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соответствующих установленным обязательным требованиям, при выполнении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измерений, относящихся к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BA38B6">
              <w:rPr>
                <w:rFonts w:eastAsia="Times New Roman"/>
                <w:bCs/>
                <w:lang w:eastAsia="ru-RU" w:bidi="ru-RU"/>
              </w:rPr>
              <w:t>единства измерений;»</w:t>
            </w:r>
          </w:p>
          <w:p w14:paraId="0DC0925C" w14:textId="24FF46F1" w:rsidR="00990F9E" w:rsidRPr="00663F4B" w:rsidRDefault="00990F9E" w:rsidP="00BA38B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2FBB9B0E" w14:textId="66E3E5EF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lastRenderedPageBreak/>
              <w:t>Принимается</w:t>
            </w:r>
          </w:p>
        </w:tc>
      </w:tr>
      <w:tr w:rsidR="009227E2" w:rsidRPr="00921DD1" w14:paraId="2BB7183B" w14:textId="77777777" w:rsidTr="00BF03BC">
        <w:trPr>
          <w:trHeight w:val="338"/>
        </w:trPr>
        <w:tc>
          <w:tcPr>
            <w:tcW w:w="426" w:type="dxa"/>
          </w:tcPr>
          <w:p w14:paraId="6509FE41" w14:textId="37B04B8A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23.</w:t>
            </w:r>
          </w:p>
        </w:tc>
        <w:tc>
          <w:tcPr>
            <w:tcW w:w="3543" w:type="dxa"/>
          </w:tcPr>
          <w:p w14:paraId="4B6BECBD" w14:textId="02018E68" w:rsidR="009227E2" w:rsidRDefault="00BC5A6E" w:rsidP="00990F9E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C5A6E">
              <w:rPr>
                <w:rFonts w:eastAsia="Times New Roman"/>
                <w:bCs/>
                <w:lang w:eastAsia="ru-RU" w:bidi="ru-RU"/>
              </w:rPr>
              <w:t xml:space="preserve">Часть </w:t>
            </w:r>
            <w:r w:rsidR="0024076D" w:rsidRPr="0024076D">
              <w:rPr>
                <w:rFonts w:eastAsia="Times New Roman"/>
                <w:bCs/>
                <w:lang w:eastAsia="ru-RU" w:bidi="ru-RU"/>
              </w:rPr>
              <w:t xml:space="preserve">1 </w:t>
            </w:r>
            <w:r w:rsidR="00990F9E">
              <w:rPr>
                <w:rFonts w:eastAsia="Times New Roman"/>
                <w:bCs/>
                <w:lang w:eastAsia="ru-RU" w:bidi="ru-RU"/>
              </w:rPr>
              <w:t>с</w:t>
            </w:r>
            <w:r w:rsidR="0024076D" w:rsidRPr="0024076D">
              <w:rPr>
                <w:rFonts w:eastAsia="Times New Roman"/>
                <w:bCs/>
                <w:lang w:eastAsia="ru-RU" w:bidi="ru-RU"/>
              </w:rPr>
              <w:t>татьи 26. Информационный фонд в области обеспечения единства</w:t>
            </w:r>
            <w:r w:rsidR="0024076D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="0024076D" w:rsidRPr="0024076D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8222" w:type="dxa"/>
          </w:tcPr>
          <w:p w14:paraId="4E6B2F02" w14:textId="51EC853F" w:rsidR="0024076D" w:rsidRPr="0024076D" w:rsidRDefault="0024076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изложить в следующей редакции:</w:t>
            </w:r>
          </w:p>
          <w:p w14:paraId="41747D6C" w14:textId="77777777" w:rsidR="009227E2" w:rsidRDefault="0024076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«1. Нормативные правовые акты и нормативные документы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обеспечения единства измерений, документы и сведения об эталонах единиц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величин, применяемых в сфере государственного регулирования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единства измерений, об утвержденных </w:t>
            </w:r>
            <w:r w:rsidRPr="0024076D">
              <w:rPr>
                <w:rFonts w:eastAsia="Times New Roman"/>
                <w:bCs/>
                <w:highlight w:val="yellow"/>
                <w:lang w:eastAsia="ru-RU" w:bidi="ru-RU"/>
              </w:rPr>
              <w:t>или прошедших метрологическую аттестацию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 типах средств измерений или стандартных образцов, о результатах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поверки средств измерений и об аттестованных методиках измерений, а также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информация и данные о признании результатов работ в области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единства измерений образуют информационный фонд в области обеспечения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единства измерений. Информационный фонд в области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измерений может быть дополнен документами и сведениями в области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обеспечения единства измерений в соответствии с национальным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законодательством.»</w:t>
            </w:r>
          </w:p>
          <w:p w14:paraId="0665E26F" w14:textId="3F6D9E6E" w:rsidR="00990F9E" w:rsidRPr="00663F4B" w:rsidRDefault="00990F9E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0DAC72A7" w14:textId="049B4FF5" w:rsidR="009227E2" w:rsidRDefault="009901A1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9901A1">
              <w:rPr>
                <w:rFonts w:eastAsia="Times New Roman"/>
                <w:lang w:eastAsia="ru-RU"/>
              </w:rPr>
              <w:t>Принимается</w:t>
            </w:r>
          </w:p>
        </w:tc>
      </w:tr>
      <w:tr w:rsidR="009227E2" w:rsidRPr="00921DD1" w14:paraId="6820435A" w14:textId="77777777" w:rsidTr="00BF03BC">
        <w:trPr>
          <w:trHeight w:val="338"/>
        </w:trPr>
        <w:tc>
          <w:tcPr>
            <w:tcW w:w="426" w:type="dxa"/>
          </w:tcPr>
          <w:p w14:paraId="53160922" w14:textId="62448852" w:rsidR="009227E2" w:rsidRDefault="00B60425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24.</w:t>
            </w:r>
          </w:p>
        </w:tc>
        <w:tc>
          <w:tcPr>
            <w:tcW w:w="3543" w:type="dxa"/>
          </w:tcPr>
          <w:p w14:paraId="0F694761" w14:textId="17DC6D1A" w:rsidR="009227E2" w:rsidRDefault="0024076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Стать</w:t>
            </w:r>
            <w:r>
              <w:rPr>
                <w:rFonts w:eastAsia="Times New Roman"/>
                <w:bCs/>
                <w:lang w:eastAsia="ru-RU" w:bidi="ru-RU"/>
              </w:rPr>
              <w:t>я</w:t>
            </w:r>
            <w:r w:rsidRPr="0024076D">
              <w:rPr>
                <w:rFonts w:eastAsia="Times New Roman"/>
                <w:bCs/>
                <w:lang w:eastAsia="ru-RU" w:bidi="ru-RU"/>
              </w:rPr>
              <w:t xml:space="preserve"> 32. Оплата услуг в области обеспечения единства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измерений</w:t>
            </w:r>
          </w:p>
        </w:tc>
        <w:tc>
          <w:tcPr>
            <w:tcW w:w="8222" w:type="dxa"/>
          </w:tcPr>
          <w:p w14:paraId="54CADEAF" w14:textId="77777777" w:rsidR="009227E2" w:rsidRDefault="0024076D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24076D">
              <w:rPr>
                <w:rFonts w:eastAsia="Times New Roman"/>
                <w:bCs/>
                <w:lang w:eastAsia="ru-RU" w:bidi="ru-RU"/>
              </w:rPr>
              <w:t>Исключить либо предусмотреть установление требований в</w:t>
            </w:r>
            <w:r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24076D">
              <w:rPr>
                <w:rFonts w:eastAsia="Times New Roman"/>
                <w:bCs/>
                <w:lang w:eastAsia="ru-RU" w:bidi="ru-RU"/>
              </w:rPr>
              <w:t>соответствии с</w:t>
            </w:r>
            <w:r w:rsidR="00990F9E">
              <w:rPr>
                <w:rFonts w:eastAsia="Times New Roman"/>
                <w:bCs/>
                <w:lang w:eastAsia="ru-RU" w:bidi="ru-RU"/>
              </w:rPr>
              <w:t xml:space="preserve"> национальным законодательством</w:t>
            </w:r>
          </w:p>
          <w:p w14:paraId="54E4088A" w14:textId="2C9536DB" w:rsidR="00990F9E" w:rsidRPr="00663F4B" w:rsidRDefault="00990F9E" w:rsidP="0024076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990F9E">
              <w:rPr>
                <w:rFonts w:eastAsia="Times New Roman"/>
                <w:bCs/>
                <w:lang w:eastAsia="ru-RU" w:bidi="ru-RU"/>
              </w:rPr>
              <w:t>(</w:t>
            </w:r>
            <w:r w:rsidRPr="00990F9E">
              <w:rPr>
                <w:rFonts w:eastAsia="Times New Roman"/>
                <w:b/>
                <w:bCs/>
                <w:lang w:eastAsia="ru-RU" w:bidi="ru-RU"/>
              </w:rPr>
              <w:t>РГП «Казахстанский институт стандартизации и метрологии</w:t>
            </w:r>
            <w:r w:rsidRPr="00990F9E">
              <w:rPr>
                <w:rFonts w:eastAsia="Times New Roman"/>
                <w:bCs/>
                <w:lang w:eastAsia="ru-RU" w:bidi="ru-RU"/>
              </w:rPr>
              <w:t>)</w:t>
            </w:r>
          </w:p>
        </w:tc>
        <w:tc>
          <w:tcPr>
            <w:tcW w:w="2835" w:type="dxa"/>
          </w:tcPr>
          <w:p w14:paraId="4B2867BB" w14:textId="561A74BC" w:rsidR="009227E2" w:rsidRDefault="00BA6EFA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E0B29">
      <w:headerReference w:type="default" r:id="rId8"/>
      <w:headerReference w:type="first" r:id="rId9"/>
      <w:pgSz w:w="16838" w:h="11906" w:orient="landscape"/>
      <w:pgMar w:top="613" w:right="56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355F7" w14:textId="77777777" w:rsidR="000B0C9B" w:rsidRDefault="000B0C9B" w:rsidP="00041E4A">
      <w:pPr>
        <w:spacing w:after="0" w:line="240" w:lineRule="auto"/>
      </w:pPr>
      <w:r>
        <w:separator/>
      </w:r>
    </w:p>
  </w:endnote>
  <w:endnote w:type="continuationSeparator" w:id="0">
    <w:p w14:paraId="741F3128" w14:textId="77777777" w:rsidR="000B0C9B" w:rsidRDefault="000B0C9B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5D644" w14:textId="77777777" w:rsidR="000B0C9B" w:rsidRDefault="000B0C9B" w:rsidP="00041E4A">
      <w:pPr>
        <w:spacing w:after="0" w:line="240" w:lineRule="auto"/>
      </w:pPr>
      <w:r>
        <w:separator/>
      </w:r>
    </w:p>
  </w:footnote>
  <w:footnote w:type="continuationSeparator" w:id="0">
    <w:p w14:paraId="7269A961" w14:textId="77777777" w:rsidR="000B0C9B" w:rsidRDefault="000B0C9B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4628"/>
      <w:docPartObj>
        <w:docPartGallery w:val="Page Numbers (Top of Page)"/>
        <w:docPartUnique/>
      </w:docPartObj>
    </w:sdtPr>
    <w:sdtEndPr/>
    <w:sdtContent>
      <w:p w14:paraId="23878D9A" w14:textId="03C701C3" w:rsidR="000077B7" w:rsidRDefault="000077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769">
          <w:rPr>
            <w:noProof/>
          </w:rPr>
          <w:t>7</w:t>
        </w:r>
        <w:r>
          <w:fldChar w:fldCharType="end"/>
        </w:r>
      </w:p>
    </w:sdtContent>
  </w:sdt>
  <w:p w14:paraId="22500871" w14:textId="77777777" w:rsidR="000077B7" w:rsidRDefault="000077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3E53" w14:textId="2ED5FFE5" w:rsidR="006B6D70" w:rsidRDefault="00DF7769" w:rsidP="006B6D70">
    <w:pPr>
      <w:autoSpaceDN w:val="0"/>
      <w:spacing w:before="0" w:after="0" w:line="240" w:lineRule="auto"/>
      <w:ind w:firstLine="2892"/>
      <w:contextualSpacing w:val="0"/>
      <w:jc w:val="right"/>
    </w:pPr>
    <w:r>
      <w:rPr>
        <w:rFonts w:eastAsia="Times New Roman"/>
        <w:sz w:val="22"/>
        <w:szCs w:val="22"/>
        <w:lang w:eastAsia="ru-RU"/>
      </w:rPr>
      <w:t xml:space="preserve">Приложение № 23 </w:t>
    </w:r>
    <w:r>
      <w:rPr>
        <w:rFonts w:eastAsia="Times New Roman"/>
        <w:sz w:val="22"/>
        <w:szCs w:val="22"/>
        <w:lang w:eastAsia="ru-RU"/>
      </w:rPr>
      <w:br/>
      <w:t>к протоколу</w:t>
    </w:r>
    <w:r w:rsidR="006B6D70" w:rsidRPr="006B6D70">
      <w:rPr>
        <w:rFonts w:eastAsia="Times New Roman"/>
        <w:sz w:val="22"/>
        <w:szCs w:val="22"/>
        <w:lang w:eastAsia="ru-RU"/>
      </w:rPr>
      <w:t xml:space="preserve"> </w:t>
    </w:r>
    <w:proofErr w:type="spellStart"/>
    <w:r w:rsidR="006B6D70" w:rsidRPr="006B6D70">
      <w:rPr>
        <w:rFonts w:eastAsia="Times New Roman"/>
        <w:sz w:val="22"/>
        <w:szCs w:val="22"/>
        <w:lang w:eastAsia="ru-RU"/>
      </w:rPr>
      <w:t>НТКМетр</w:t>
    </w:r>
    <w:proofErr w:type="spellEnd"/>
    <w:r>
      <w:rPr>
        <w:rFonts w:eastAsia="Times New Roman"/>
        <w:bCs/>
        <w:iCs/>
        <w:sz w:val="22"/>
        <w:szCs w:val="22"/>
        <w:lang w:eastAsia="ru-RU"/>
      </w:rPr>
      <w:t xml:space="preserve"> № </w:t>
    </w:r>
    <w:r w:rsidR="006B6D70" w:rsidRPr="006B6D70">
      <w:rPr>
        <w:rFonts w:eastAsia="Times New Roman"/>
        <w:bCs/>
        <w:iCs/>
        <w:sz w:val="22"/>
        <w:szCs w:val="22"/>
        <w:lang w:eastAsia="ru-RU"/>
      </w:rPr>
      <w:t>6</w:t>
    </w:r>
    <w:r>
      <w:rPr>
        <w:rFonts w:eastAsia="Times New Roman"/>
        <w:bCs/>
        <w:iCs/>
        <w:sz w:val="22"/>
        <w:szCs w:val="22"/>
        <w:lang w:eastAsia="ru-RU"/>
      </w:rPr>
      <w:t>1</w:t>
    </w:r>
    <w:r w:rsidR="006B6D70" w:rsidRPr="006B6D70">
      <w:rPr>
        <w:rFonts w:eastAsia="Times New Roman"/>
        <w:bCs/>
        <w:iCs/>
        <w:sz w:val="22"/>
        <w:szCs w:val="22"/>
        <w:lang w:eastAsia="ru-RU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34"/>
  <w:drawingGridVerticalSpacing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06E9E"/>
    <w:rsid w:val="000077B7"/>
    <w:rsid w:val="00012B85"/>
    <w:rsid w:val="00014871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021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0409"/>
    <w:rsid w:val="0007156A"/>
    <w:rsid w:val="0007208F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0C9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03A0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168E"/>
    <w:rsid w:val="000F324F"/>
    <w:rsid w:val="000F39FC"/>
    <w:rsid w:val="000F4023"/>
    <w:rsid w:val="000F6AD5"/>
    <w:rsid w:val="000F7D4A"/>
    <w:rsid w:val="0010085A"/>
    <w:rsid w:val="00106F11"/>
    <w:rsid w:val="001074A4"/>
    <w:rsid w:val="00110987"/>
    <w:rsid w:val="00110C97"/>
    <w:rsid w:val="00110CD9"/>
    <w:rsid w:val="0011164F"/>
    <w:rsid w:val="00111EBE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30D"/>
    <w:rsid w:val="00150544"/>
    <w:rsid w:val="00151B2F"/>
    <w:rsid w:val="0015349B"/>
    <w:rsid w:val="00153D8B"/>
    <w:rsid w:val="0015447D"/>
    <w:rsid w:val="00154B75"/>
    <w:rsid w:val="001607F7"/>
    <w:rsid w:val="00162263"/>
    <w:rsid w:val="00162F6B"/>
    <w:rsid w:val="00162F73"/>
    <w:rsid w:val="00163642"/>
    <w:rsid w:val="00166959"/>
    <w:rsid w:val="00171A93"/>
    <w:rsid w:val="00173D2E"/>
    <w:rsid w:val="001755D0"/>
    <w:rsid w:val="00175A9A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59"/>
    <w:rsid w:val="001B0099"/>
    <w:rsid w:val="001B0EF0"/>
    <w:rsid w:val="001B2F6E"/>
    <w:rsid w:val="001B5E10"/>
    <w:rsid w:val="001C0EAC"/>
    <w:rsid w:val="001C151A"/>
    <w:rsid w:val="001C272D"/>
    <w:rsid w:val="001C38FF"/>
    <w:rsid w:val="001C5DF0"/>
    <w:rsid w:val="001C74E6"/>
    <w:rsid w:val="001D347F"/>
    <w:rsid w:val="001D61E9"/>
    <w:rsid w:val="001D6F38"/>
    <w:rsid w:val="001E0858"/>
    <w:rsid w:val="001E6D4C"/>
    <w:rsid w:val="001E70FE"/>
    <w:rsid w:val="001E7F77"/>
    <w:rsid w:val="001F020A"/>
    <w:rsid w:val="001F2D03"/>
    <w:rsid w:val="001F4984"/>
    <w:rsid w:val="001F522E"/>
    <w:rsid w:val="001F5F57"/>
    <w:rsid w:val="001F6316"/>
    <w:rsid w:val="00201FB5"/>
    <w:rsid w:val="00205279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076D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5801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06244"/>
    <w:rsid w:val="00311EB9"/>
    <w:rsid w:val="0031356C"/>
    <w:rsid w:val="0032025B"/>
    <w:rsid w:val="00320333"/>
    <w:rsid w:val="003242FA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28D5"/>
    <w:rsid w:val="00343134"/>
    <w:rsid w:val="0034327F"/>
    <w:rsid w:val="003454D7"/>
    <w:rsid w:val="00351595"/>
    <w:rsid w:val="00352BF7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191A"/>
    <w:rsid w:val="003922C4"/>
    <w:rsid w:val="00392B7C"/>
    <w:rsid w:val="00393593"/>
    <w:rsid w:val="00395BAB"/>
    <w:rsid w:val="003A32D3"/>
    <w:rsid w:val="003A3B70"/>
    <w:rsid w:val="003A4828"/>
    <w:rsid w:val="003A4960"/>
    <w:rsid w:val="003A4A40"/>
    <w:rsid w:val="003A4FAF"/>
    <w:rsid w:val="003A5551"/>
    <w:rsid w:val="003A6088"/>
    <w:rsid w:val="003A65C8"/>
    <w:rsid w:val="003B0BB3"/>
    <w:rsid w:val="003B0C6D"/>
    <w:rsid w:val="003B48D0"/>
    <w:rsid w:val="003B5702"/>
    <w:rsid w:val="003B7B6D"/>
    <w:rsid w:val="003C20D4"/>
    <w:rsid w:val="003C2CEE"/>
    <w:rsid w:val="003C4B52"/>
    <w:rsid w:val="003C71B8"/>
    <w:rsid w:val="003D6409"/>
    <w:rsid w:val="003E0A11"/>
    <w:rsid w:val="003E531B"/>
    <w:rsid w:val="003E78C3"/>
    <w:rsid w:val="003F401F"/>
    <w:rsid w:val="004031E1"/>
    <w:rsid w:val="00404015"/>
    <w:rsid w:val="00410ACE"/>
    <w:rsid w:val="00412228"/>
    <w:rsid w:val="00414F65"/>
    <w:rsid w:val="004162F5"/>
    <w:rsid w:val="00420AFA"/>
    <w:rsid w:val="00420F90"/>
    <w:rsid w:val="00422FEA"/>
    <w:rsid w:val="00424DF2"/>
    <w:rsid w:val="00425E26"/>
    <w:rsid w:val="00425F2F"/>
    <w:rsid w:val="004322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0C7C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1D3F"/>
    <w:rsid w:val="004B402C"/>
    <w:rsid w:val="004B79A8"/>
    <w:rsid w:val="004C16F8"/>
    <w:rsid w:val="004C25B9"/>
    <w:rsid w:val="004C3BFD"/>
    <w:rsid w:val="004C5DD0"/>
    <w:rsid w:val="004C6008"/>
    <w:rsid w:val="004C6469"/>
    <w:rsid w:val="004D2C20"/>
    <w:rsid w:val="004D3D1D"/>
    <w:rsid w:val="004D48AB"/>
    <w:rsid w:val="004D6FBA"/>
    <w:rsid w:val="004E0D90"/>
    <w:rsid w:val="004E2E9C"/>
    <w:rsid w:val="004E37A0"/>
    <w:rsid w:val="004E747C"/>
    <w:rsid w:val="004E7671"/>
    <w:rsid w:val="004F1930"/>
    <w:rsid w:val="004F7ED0"/>
    <w:rsid w:val="00500C7A"/>
    <w:rsid w:val="0050153D"/>
    <w:rsid w:val="005036A7"/>
    <w:rsid w:val="00506250"/>
    <w:rsid w:val="00506637"/>
    <w:rsid w:val="00510EED"/>
    <w:rsid w:val="00512683"/>
    <w:rsid w:val="0051379E"/>
    <w:rsid w:val="00516540"/>
    <w:rsid w:val="00517961"/>
    <w:rsid w:val="00520AFD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66EA"/>
    <w:rsid w:val="0054700F"/>
    <w:rsid w:val="00554551"/>
    <w:rsid w:val="005551A3"/>
    <w:rsid w:val="005564C4"/>
    <w:rsid w:val="00563F56"/>
    <w:rsid w:val="005645C9"/>
    <w:rsid w:val="005655D6"/>
    <w:rsid w:val="00570754"/>
    <w:rsid w:val="00570AF9"/>
    <w:rsid w:val="00571566"/>
    <w:rsid w:val="0057402D"/>
    <w:rsid w:val="005740EE"/>
    <w:rsid w:val="005746AB"/>
    <w:rsid w:val="005753FD"/>
    <w:rsid w:val="00575C13"/>
    <w:rsid w:val="00582811"/>
    <w:rsid w:val="00583BE5"/>
    <w:rsid w:val="00584897"/>
    <w:rsid w:val="00585FD4"/>
    <w:rsid w:val="00597A6E"/>
    <w:rsid w:val="005A1D21"/>
    <w:rsid w:val="005A5E98"/>
    <w:rsid w:val="005A736B"/>
    <w:rsid w:val="005B1DDC"/>
    <w:rsid w:val="005B7B87"/>
    <w:rsid w:val="005B7E89"/>
    <w:rsid w:val="005C0DDB"/>
    <w:rsid w:val="005C43F9"/>
    <w:rsid w:val="005C768B"/>
    <w:rsid w:val="005C7F57"/>
    <w:rsid w:val="005D16BF"/>
    <w:rsid w:val="005E0B29"/>
    <w:rsid w:val="005E39AF"/>
    <w:rsid w:val="005E7719"/>
    <w:rsid w:val="005F2564"/>
    <w:rsid w:val="005F5396"/>
    <w:rsid w:val="005F55D6"/>
    <w:rsid w:val="005F6A60"/>
    <w:rsid w:val="005F7DD4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16E3D"/>
    <w:rsid w:val="0062493C"/>
    <w:rsid w:val="006261DB"/>
    <w:rsid w:val="00632A6A"/>
    <w:rsid w:val="00635908"/>
    <w:rsid w:val="00637CF8"/>
    <w:rsid w:val="006451AA"/>
    <w:rsid w:val="00651110"/>
    <w:rsid w:val="006528AA"/>
    <w:rsid w:val="0065315D"/>
    <w:rsid w:val="00657F5E"/>
    <w:rsid w:val="00663139"/>
    <w:rsid w:val="00663F4B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45DB"/>
    <w:rsid w:val="00685624"/>
    <w:rsid w:val="00691BE0"/>
    <w:rsid w:val="00692A46"/>
    <w:rsid w:val="00693975"/>
    <w:rsid w:val="00693FDD"/>
    <w:rsid w:val="006977FB"/>
    <w:rsid w:val="006A000F"/>
    <w:rsid w:val="006A48C6"/>
    <w:rsid w:val="006A5C81"/>
    <w:rsid w:val="006B2C41"/>
    <w:rsid w:val="006B6D70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7B2"/>
    <w:rsid w:val="006F4E88"/>
    <w:rsid w:val="006F5E01"/>
    <w:rsid w:val="007000DA"/>
    <w:rsid w:val="00700B3E"/>
    <w:rsid w:val="00701BE6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33533"/>
    <w:rsid w:val="00743ABB"/>
    <w:rsid w:val="0074692E"/>
    <w:rsid w:val="00746E38"/>
    <w:rsid w:val="007511E4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4D4"/>
    <w:rsid w:val="007E1540"/>
    <w:rsid w:val="007E3C7D"/>
    <w:rsid w:val="007E654E"/>
    <w:rsid w:val="007F1E87"/>
    <w:rsid w:val="007F3B34"/>
    <w:rsid w:val="007F47D9"/>
    <w:rsid w:val="007F559A"/>
    <w:rsid w:val="007F66A0"/>
    <w:rsid w:val="008006C3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0ED8"/>
    <w:rsid w:val="0081109C"/>
    <w:rsid w:val="00811177"/>
    <w:rsid w:val="0081275D"/>
    <w:rsid w:val="00822766"/>
    <w:rsid w:val="00825596"/>
    <w:rsid w:val="00826DAF"/>
    <w:rsid w:val="00826FE0"/>
    <w:rsid w:val="00830BC0"/>
    <w:rsid w:val="00831EBA"/>
    <w:rsid w:val="00835605"/>
    <w:rsid w:val="00836C21"/>
    <w:rsid w:val="00843750"/>
    <w:rsid w:val="00844F6F"/>
    <w:rsid w:val="008455EA"/>
    <w:rsid w:val="00845681"/>
    <w:rsid w:val="00846338"/>
    <w:rsid w:val="00846ED0"/>
    <w:rsid w:val="008511BA"/>
    <w:rsid w:val="00852AF5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BE8"/>
    <w:rsid w:val="008C3E43"/>
    <w:rsid w:val="008C4404"/>
    <w:rsid w:val="008C4A44"/>
    <w:rsid w:val="008C65EF"/>
    <w:rsid w:val="008C6B0A"/>
    <w:rsid w:val="008D0A38"/>
    <w:rsid w:val="008D1894"/>
    <w:rsid w:val="008D3E09"/>
    <w:rsid w:val="008D58A2"/>
    <w:rsid w:val="008D7784"/>
    <w:rsid w:val="008E15C7"/>
    <w:rsid w:val="008E1934"/>
    <w:rsid w:val="008E5523"/>
    <w:rsid w:val="008E679C"/>
    <w:rsid w:val="008F0EE2"/>
    <w:rsid w:val="008F1322"/>
    <w:rsid w:val="008F37F0"/>
    <w:rsid w:val="008F3E35"/>
    <w:rsid w:val="00901E0C"/>
    <w:rsid w:val="009046B0"/>
    <w:rsid w:val="00905AA9"/>
    <w:rsid w:val="009109EE"/>
    <w:rsid w:val="00912BCF"/>
    <w:rsid w:val="0091356C"/>
    <w:rsid w:val="00914039"/>
    <w:rsid w:val="00915A04"/>
    <w:rsid w:val="0091704E"/>
    <w:rsid w:val="0092016E"/>
    <w:rsid w:val="00920A47"/>
    <w:rsid w:val="00921DD1"/>
    <w:rsid w:val="009227E2"/>
    <w:rsid w:val="009257AF"/>
    <w:rsid w:val="00925A41"/>
    <w:rsid w:val="00932244"/>
    <w:rsid w:val="00932FDD"/>
    <w:rsid w:val="00933226"/>
    <w:rsid w:val="00934C97"/>
    <w:rsid w:val="00941E94"/>
    <w:rsid w:val="009470C6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71170"/>
    <w:rsid w:val="009733C6"/>
    <w:rsid w:val="00981697"/>
    <w:rsid w:val="00982C46"/>
    <w:rsid w:val="00987094"/>
    <w:rsid w:val="009901A1"/>
    <w:rsid w:val="00990F9E"/>
    <w:rsid w:val="00995D83"/>
    <w:rsid w:val="00996C51"/>
    <w:rsid w:val="0099746C"/>
    <w:rsid w:val="00997C36"/>
    <w:rsid w:val="00997C6A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67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F47"/>
    <w:rsid w:val="009F2B42"/>
    <w:rsid w:val="009F4695"/>
    <w:rsid w:val="009F6812"/>
    <w:rsid w:val="009F6E9E"/>
    <w:rsid w:val="00A00F26"/>
    <w:rsid w:val="00A01A36"/>
    <w:rsid w:val="00A03401"/>
    <w:rsid w:val="00A071B9"/>
    <w:rsid w:val="00A0753A"/>
    <w:rsid w:val="00A14791"/>
    <w:rsid w:val="00A15410"/>
    <w:rsid w:val="00A175B1"/>
    <w:rsid w:val="00A21F3D"/>
    <w:rsid w:val="00A23CB2"/>
    <w:rsid w:val="00A23D7C"/>
    <w:rsid w:val="00A30882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0B5A"/>
    <w:rsid w:val="00AC2A82"/>
    <w:rsid w:val="00AC5880"/>
    <w:rsid w:val="00AC6A4B"/>
    <w:rsid w:val="00AD3BFA"/>
    <w:rsid w:val="00AD47CB"/>
    <w:rsid w:val="00AD5F56"/>
    <w:rsid w:val="00AD6060"/>
    <w:rsid w:val="00AD6A7D"/>
    <w:rsid w:val="00AE3607"/>
    <w:rsid w:val="00AE68DC"/>
    <w:rsid w:val="00AF050E"/>
    <w:rsid w:val="00AF2F6F"/>
    <w:rsid w:val="00AF3A25"/>
    <w:rsid w:val="00AF70F7"/>
    <w:rsid w:val="00B00CE1"/>
    <w:rsid w:val="00B03200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C4E"/>
    <w:rsid w:val="00B1500B"/>
    <w:rsid w:val="00B16742"/>
    <w:rsid w:val="00B16C6C"/>
    <w:rsid w:val="00B16F13"/>
    <w:rsid w:val="00B273FD"/>
    <w:rsid w:val="00B31BF8"/>
    <w:rsid w:val="00B31EE9"/>
    <w:rsid w:val="00B32923"/>
    <w:rsid w:val="00B3450A"/>
    <w:rsid w:val="00B40A2E"/>
    <w:rsid w:val="00B41E48"/>
    <w:rsid w:val="00B431FF"/>
    <w:rsid w:val="00B435CF"/>
    <w:rsid w:val="00B44E58"/>
    <w:rsid w:val="00B51408"/>
    <w:rsid w:val="00B53753"/>
    <w:rsid w:val="00B56BF7"/>
    <w:rsid w:val="00B60425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267C"/>
    <w:rsid w:val="00B93231"/>
    <w:rsid w:val="00B933CA"/>
    <w:rsid w:val="00B96501"/>
    <w:rsid w:val="00B968B1"/>
    <w:rsid w:val="00B96953"/>
    <w:rsid w:val="00BA38B6"/>
    <w:rsid w:val="00BA4D9D"/>
    <w:rsid w:val="00BA6EFA"/>
    <w:rsid w:val="00BA700D"/>
    <w:rsid w:val="00BB2541"/>
    <w:rsid w:val="00BB3C03"/>
    <w:rsid w:val="00BB57ED"/>
    <w:rsid w:val="00BC0954"/>
    <w:rsid w:val="00BC24A4"/>
    <w:rsid w:val="00BC3C33"/>
    <w:rsid w:val="00BC47D8"/>
    <w:rsid w:val="00BC5A6E"/>
    <w:rsid w:val="00BC6179"/>
    <w:rsid w:val="00BC7257"/>
    <w:rsid w:val="00BD18DD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03BC"/>
    <w:rsid w:val="00BF24D6"/>
    <w:rsid w:val="00BF25D8"/>
    <w:rsid w:val="00BF673C"/>
    <w:rsid w:val="00C01AFC"/>
    <w:rsid w:val="00C065AC"/>
    <w:rsid w:val="00C074F8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0FD7"/>
    <w:rsid w:val="00C7260E"/>
    <w:rsid w:val="00C73456"/>
    <w:rsid w:val="00C7462C"/>
    <w:rsid w:val="00C748E5"/>
    <w:rsid w:val="00C74C90"/>
    <w:rsid w:val="00C77DE2"/>
    <w:rsid w:val="00C77FCE"/>
    <w:rsid w:val="00C8060A"/>
    <w:rsid w:val="00C80696"/>
    <w:rsid w:val="00C81143"/>
    <w:rsid w:val="00C81F0C"/>
    <w:rsid w:val="00C82476"/>
    <w:rsid w:val="00C826AA"/>
    <w:rsid w:val="00C84121"/>
    <w:rsid w:val="00C90426"/>
    <w:rsid w:val="00C95741"/>
    <w:rsid w:val="00C95BD3"/>
    <w:rsid w:val="00C97C92"/>
    <w:rsid w:val="00CA2743"/>
    <w:rsid w:val="00CA3A5F"/>
    <w:rsid w:val="00CA6BD3"/>
    <w:rsid w:val="00CB6403"/>
    <w:rsid w:val="00CB7141"/>
    <w:rsid w:val="00CC32D3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D5C55"/>
    <w:rsid w:val="00CE1246"/>
    <w:rsid w:val="00CE5A48"/>
    <w:rsid w:val="00CE5B2C"/>
    <w:rsid w:val="00CF0A6F"/>
    <w:rsid w:val="00CF1910"/>
    <w:rsid w:val="00CF3114"/>
    <w:rsid w:val="00CF40AE"/>
    <w:rsid w:val="00CF59D8"/>
    <w:rsid w:val="00CF7B4E"/>
    <w:rsid w:val="00D01923"/>
    <w:rsid w:val="00D064CB"/>
    <w:rsid w:val="00D06689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53F"/>
    <w:rsid w:val="00D77960"/>
    <w:rsid w:val="00D837C5"/>
    <w:rsid w:val="00D84D6B"/>
    <w:rsid w:val="00D864F0"/>
    <w:rsid w:val="00D86FDB"/>
    <w:rsid w:val="00D87D75"/>
    <w:rsid w:val="00D87E67"/>
    <w:rsid w:val="00D916CB"/>
    <w:rsid w:val="00D95F3C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35E0"/>
    <w:rsid w:val="00DE4295"/>
    <w:rsid w:val="00DF01AA"/>
    <w:rsid w:val="00DF7769"/>
    <w:rsid w:val="00E004D8"/>
    <w:rsid w:val="00E00B6F"/>
    <w:rsid w:val="00E01B3C"/>
    <w:rsid w:val="00E06601"/>
    <w:rsid w:val="00E06741"/>
    <w:rsid w:val="00E20438"/>
    <w:rsid w:val="00E20FFA"/>
    <w:rsid w:val="00E24617"/>
    <w:rsid w:val="00E25A9A"/>
    <w:rsid w:val="00E27863"/>
    <w:rsid w:val="00E31CDF"/>
    <w:rsid w:val="00E31D4A"/>
    <w:rsid w:val="00E3458F"/>
    <w:rsid w:val="00E379F3"/>
    <w:rsid w:val="00E40215"/>
    <w:rsid w:val="00E41C64"/>
    <w:rsid w:val="00E41E26"/>
    <w:rsid w:val="00E4438D"/>
    <w:rsid w:val="00E449DD"/>
    <w:rsid w:val="00E46204"/>
    <w:rsid w:val="00E46F99"/>
    <w:rsid w:val="00E47D14"/>
    <w:rsid w:val="00E50387"/>
    <w:rsid w:val="00E540F8"/>
    <w:rsid w:val="00E56DC2"/>
    <w:rsid w:val="00E618EE"/>
    <w:rsid w:val="00E64144"/>
    <w:rsid w:val="00E67FBA"/>
    <w:rsid w:val="00E74C92"/>
    <w:rsid w:val="00E74F7F"/>
    <w:rsid w:val="00E76C0E"/>
    <w:rsid w:val="00E80639"/>
    <w:rsid w:val="00E83CCD"/>
    <w:rsid w:val="00E86FED"/>
    <w:rsid w:val="00E87F9B"/>
    <w:rsid w:val="00E92BC8"/>
    <w:rsid w:val="00E94E79"/>
    <w:rsid w:val="00E96980"/>
    <w:rsid w:val="00E969DA"/>
    <w:rsid w:val="00E96AD2"/>
    <w:rsid w:val="00E9742D"/>
    <w:rsid w:val="00EA2637"/>
    <w:rsid w:val="00EA3CD8"/>
    <w:rsid w:val="00EA74BA"/>
    <w:rsid w:val="00EB41C0"/>
    <w:rsid w:val="00EB51BD"/>
    <w:rsid w:val="00EB5E53"/>
    <w:rsid w:val="00EB6089"/>
    <w:rsid w:val="00EC17E9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350C"/>
    <w:rsid w:val="00F0429A"/>
    <w:rsid w:val="00F126AF"/>
    <w:rsid w:val="00F13786"/>
    <w:rsid w:val="00F16732"/>
    <w:rsid w:val="00F173A6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05E1"/>
    <w:rsid w:val="00F412F1"/>
    <w:rsid w:val="00F422CF"/>
    <w:rsid w:val="00F44691"/>
    <w:rsid w:val="00F54C15"/>
    <w:rsid w:val="00F55906"/>
    <w:rsid w:val="00F55BDE"/>
    <w:rsid w:val="00F610D2"/>
    <w:rsid w:val="00F618B1"/>
    <w:rsid w:val="00F62C8A"/>
    <w:rsid w:val="00F659B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6E78"/>
    <w:rsid w:val="00FD7E26"/>
    <w:rsid w:val="00FE0743"/>
    <w:rsid w:val="00FE1212"/>
    <w:rsid w:val="00FE1215"/>
    <w:rsid w:val="00FE22BC"/>
    <w:rsid w:val="00FE5333"/>
    <w:rsid w:val="00FE6FA4"/>
    <w:rsid w:val="00FF2346"/>
    <w:rsid w:val="00FF4C09"/>
    <w:rsid w:val="00FF603A"/>
    <w:rsid w:val="00FF6953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5BDA-CEEA-4C60-9F6F-C71EAF6F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Rais Afanasyev</dc:creator>
  <cp:lastModifiedBy>Сергей Дроздов</cp:lastModifiedBy>
  <cp:revision>17</cp:revision>
  <cp:lastPrinted>2022-06-06T12:14:00Z</cp:lastPrinted>
  <dcterms:created xsi:type="dcterms:W3CDTF">2025-04-22T05:22:00Z</dcterms:created>
  <dcterms:modified xsi:type="dcterms:W3CDTF">2025-05-08T10:09:00Z</dcterms:modified>
</cp:coreProperties>
</file>